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9 -->
  <w:body>
    <w:p w:rsidR="00607C25" w:rsidRPr="00DC1F34" w:rsidP="00607C25" w14:paraId="06BD0FCD" w14:textId="77777777">
      <w:pPr>
        <w:pStyle w:val="BodyText"/>
        <w:spacing w:before="0"/>
        <w:jc w:val="center"/>
        <w:rPr>
          <w:smallCaps/>
          <w:sz w:val="20"/>
          <w:szCs w:val="24"/>
        </w:rPr>
      </w:pPr>
      <w:r w:rsidRPr="00DC1F34">
        <w:rPr>
          <w:smallCaps/>
          <w:sz w:val="20"/>
          <w:szCs w:val="24"/>
        </w:rPr>
        <w:t>Form 35 (Rules 8-4(1), 13-1(3) and 17-1(2))</w:t>
      </w:r>
    </w:p>
    <w:p w:rsidR="00607C25" w:rsidRPr="00DC1F34" w:rsidP="00607C25" w14:paraId="1E13D835" w14:textId="77777777">
      <w:pPr>
        <w:pStyle w:val="BodyText"/>
        <w:spacing w:before="0"/>
        <w:jc w:val="center"/>
        <w:rPr>
          <w:vanish/>
          <w:sz w:val="20"/>
          <w:szCs w:val="24"/>
        </w:rPr>
      </w:pPr>
    </w:p>
    <w:p w:rsidR="00DC1F34" w:rsidRPr="00DC1F34" w:rsidP="00DC1F34" w14:paraId="7A5A2D96" w14:textId="77777777">
      <w:pPr>
        <w:spacing w:before="120"/>
        <w:jc w:val="right"/>
      </w:pPr>
      <w:r w:rsidRPr="00DC1F34">
        <w:t>No. S-205095</w:t>
      </w:r>
      <w:r w:rsidRPr="00DC1F34">
        <w:br/>
        <w:t>Vancouver Registry</w:t>
      </w:r>
    </w:p>
    <w:p w:rsidR="00DC1F34" w:rsidRPr="00DC1F34" w:rsidP="00DC1F34" w14:paraId="7093C681" w14:textId="77777777">
      <w:pPr>
        <w:keepNext/>
        <w:tabs>
          <w:tab w:val="left" w:pos="1440"/>
        </w:tabs>
        <w:spacing w:before="240"/>
        <w:jc w:val="center"/>
        <w:rPr>
          <w:b/>
          <w:sz w:val="28"/>
          <w:szCs w:val="28"/>
        </w:rPr>
      </w:pPr>
      <w:r w:rsidRPr="00DC1F34">
        <w:rPr>
          <w:b/>
          <w:sz w:val="28"/>
          <w:szCs w:val="28"/>
        </w:rPr>
        <w:t>In the Supreme Court of British Columbia</w:t>
      </w:r>
    </w:p>
    <w:p w:rsidR="00DC1F34" w:rsidRPr="00DC1F34" w:rsidP="00DC1F34" w14:paraId="70333C2B" w14:textId="77777777">
      <w:pPr>
        <w:keepNext/>
        <w:tabs>
          <w:tab w:val="left" w:pos="1440"/>
        </w:tabs>
        <w:spacing w:before="240"/>
        <w:jc w:val="center"/>
      </w:pPr>
      <w:r w:rsidRPr="00DC1F34">
        <w:t xml:space="preserve">IN THE MATTER OF THE </w:t>
      </w:r>
      <w:r w:rsidRPr="00DC1F34">
        <w:rPr>
          <w:i/>
        </w:rPr>
        <w:t>COMPANIES’ CREDITORS ARRANGEMENT ACT</w:t>
      </w:r>
      <w:r w:rsidRPr="00DC1F34">
        <w:t>,</w:t>
      </w:r>
    </w:p>
    <w:p w:rsidR="00DC1F34" w:rsidRPr="00DC1F34" w:rsidP="00DC1F34" w14:paraId="789840D1" w14:textId="77777777">
      <w:pPr>
        <w:keepNext/>
        <w:keepLines/>
        <w:tabs>
          <w:tab w:val="left" w:pos="1440"/>
        </w:tabs>
        <w:ind w:left="1440" w:right="1440"/>
        <w:jc w:val="center"/>
      </w:pPr>
      <w:r w:rsidRPr="00DC1F34">
        <w:t>R.S.C. 1985, c. C-36, AS AMENDED</w:t>
      </w:r>
    </w:p>
    <w:p w:rsidR="00DC1F34" w:rsidRPr="00DC1F34" w:rsidP="00DC1F34" w14:paraId="03FB943B" w14:textId="77777777">
      <w:pPr>
        <w:keepNext/>
        <w:keepLines/>
        <w:tabs>
          <w:tab w:val="left" w:pos="1440"/>
        </w:tabs>
        <w:ind w:left="1800" w:right="1440"/>
        <w:jc w:val="center"/>
      </w:pPr>
    </w:p>
    <w:p w:rsidR="00DC1F34" w:rsidRPr="00DC1F34" w:rsidP="00DC1F34" w14:paraId="65724A1D" w14:textId="77777777">
      <w:pPr>
        <w:keepNext/>
        <w:keepLines/>
        <w:tabs>
          <w:tab w:val="left" w:pos="1440"/>
        </w:tabs>
        <w:ind w:left="1800" w:right="1440"/>
        <w:jc w:val="center"/>
      </w:pPr>
      <w:r w:rsidRPr="00DC1F34">
        <w:t xml:space="preserve">–AND– </w:t>
      </w:r>
    </w:p>
    <w:p w:rsidR="00DC1F34" w:rsidRPr="00DC1F34" w:rsidP="00DC1F34" w14:paraId="6C921A97" w14:textId="77777777">
      <w:pPr>
        <w:keepNext/>
        <w:keepLines/>
        <w:tabs>
          <w:tab w:val="left" w:pos="1440"/>
        </w:tabs>
        <w:ind w:left="1800" w:right="1440"/>
        <w:jc w:val="center"/>
      </w:pPr>
    </w:p>
    <w:p w:rsidR="00DC1F34" w:rsidRPr="00DC1F34" w:rsidP="00DC1F34" w14:paraId="3C130DD0" w14:textId="77777777">
      <w:pPr>
        <w:keepNext/>
        <w:keepLines/>
        <w:tabs>
          <w:tab w:val="left" w:pos="1440"/>
        </w:tabs>
        <w:ind w:left="1800" w:right="1440"/>
        <w:jc w:val="center"/>
      </w:pPr>
      <w:r w:rsidRPr="00DC1F34">
        <w:t xml:space="preserve">IN THE MATTER OF THE </w:t>
      </w:r>
      <w:r w:rsidRPr="00DC1F34">
        <w:rPr>
          <w:i/>
        </w:rPr>
        <w:t>BUSINESS CORPORATIONS ACT</w:t>
      </w:r>
      <w:r w:rsidRPr="00DC1F34">
        <w:t>, S.B.C. 2002, c. 57, AS AMENDED</w:t>
      </w:r>
    </w:p>
    <w:p w:rsidR="00DC1F34" w:rsidRPr="00DC1F34" w:rsidP="00DC1F34" w14:paraId="4205C140" w14:textId="77777777">
      <w:pPr>
        <w:keepNext/>
        <w:keepLines/>
        <w:tabs>
          <w:tab w:val="left" w:pos="1440"/>
        </w:tabs>
        <w:ind w:left="1800" w:right="1440"/>
        <w:jc w:val="center"/>
      </w:pPr>
    </w:p>
    <w:p w:rsidR="00DC1F34" w:rsidRPr="00DC1F34" w:rsidP="00DC1F34" w14:paraId="71D3822C" w14:textId="77777777">
      <w:pPr>
        <w:keepNext/>
        <w:keepLines/>
        <w:tabs>
          <w:tab w:val="left" w:pos="1440"/>
        </w:tabs>
        <w:ind w:left="1800" w:right="1440"/>
        <w:jc w:val="center"/>
      </w:pPr>
      <w:r w:rsidRPr="00DC1F34">
        <w:t xml:space="preserve">–AND– </w:t>
      </w:r>
    </w:p>
    <w:p w:rsidR="00DC1F34" w:rsidRPr="00DC1F34" w:rsidP="00DC1F34" w14:paraId="5A35CE97" w14:textId="77777777">
      <w:pPr>
        <w:keepNext/>
        <w:keepLines/>
        <w:tabs>
          <w:tab w:val="left" w:pos="1440"/>
        </w:tabs>
        <w:ind w:left="1800" w:right="1440"/>
        <w:jc w:val="center"/>
      </w:pPr>
    </w:p>
    <w:p w:rsidR="00DC1F34" w:rsidP="00DC1F34" w14:paraId="5D435364" w14:textId="77777777">
      <w:pPr>
        <w:pStyle w:val="Heading1"/>
        <w:spacing w:before="240" w:after="240"/>
        <w:rPr>
          <w:rFonts w:ascii="Times New Roman" w:hAnsi="Times New Roman"/>
          <w:b w:val="0"/>
          <w:caps w:val="0"/>
          <w:kern w:val="0"/>
          <w:sz w:val="24"/>
        </w:rPr>
      </w:pPr>
      <w:r w:rsidRPr="00DC1F34">
        <w:rPr>
          <w:rFonts w:ascii="Times New Roman" w:hAnsi="Times New Roman"/>
          <w:b w:val="0"/>
          <w:caps w:val="0"/>
          <w:kern w:val="0"/>
          <w:sz w:val="24"/>
        </w:rPr>
        <w:t>IN THE MATTER OF A PLAN OF COMPROMISE AND ARRANGEMENT OF PORT CAPITAL DEVELOPMENT (EV) INC. and EVERGREEN HOUSE DEVELOPMENT LIMITED PARTNERSHIP</w:t>
      </w:r>
    </w:p>
    <w:p w:rsidR="00562879" w:rsidRPr="00562879" w:rsidP="00562879" w14:paraId="7AE309AD" w14:textId="77777777">
      <w:pPr>
        <w:pStyle w:val="Heading1"/>
        <w:spacing w:before="240" w:after="240"/>
        <w:rPr>
          <w:rFonts w:ascii="Times New Roman" w:hAnsi="Times New Roman"/>
          <w:sz w:val="24"/>
          <w:szCs w:val="24"/>
        </w:rPr>
      </w:pPr>
      <w:r>
        <w:rPr>
          <w:rFonts w:ascii="Times New Roman" w:hAnsi="Times New Roman"/>
          <w:sz w:val="24"/>
          <w:szCs w:val="24"/>
        </w:rPr>
        <w:t>order made after applicatioN</w:t>
      </w:r>
    </w:p>
    <w:tbl>
      <w:tblPr>
        <w:tblW w:w="9360" w:type="dxa"/>
        <w:tblLayout w:type="fixed"/>
        <w:tblLook w:val="0000"/>
      </w:tblPr>
      <w:tblGrid>
        <w:gridCol w:w="1278"/>
        <w:gridCol w:w="360"/>
        <w:gridCol w:w="4590"/>
        <w:gridCol w:w="450"/>
        <w:gridCol w:w="2682"/>
      </w:tblGrid>
      <w:tr w14:paraId="397E32D0" w14:textId="77777777" w:rsidTr="00F56F18">
        <w:tblPrEx>
          <w:tblW w:w="9360" w:type="dxa"/>
          <w:tblLayout w:type="fixed"/>
          <w:tblLook w:val="0000"/>
        </w:tblPrEx>
        <w:tc>
          <w:tcPr>
            <w:tcW w:w="1278" w:type="dxa"/>
          </w:tcPr>
          <w:p w:rsidR="00607C25" w:rsidRPr="00DC1F34" w:rsidP="00F56F18" w14:paraId="72F736B1" w14:textId="77777777">
            <w:pPr>
              <w:pStyle w:val="SIGNATURELINE-LEFTRGT"/>
              <w:tabs>
                <w:tab w:val="left" w:pos="1080"/>
                <w:tab w:val="clear" w:pos="4320"/>
                <w:tab w:val="clear" w:pos="5040"/>
                <w:tab w:val="clear" w:pos="9360"/>
              </w:tabs>
              <w:spacing w:before="320" w:line="240" w:lineRule="auto"/>
              <w:ind w:left="1080" w:hanging="1080"/>
              <w:rPr>
                <w:szCs w:val="24"/>
              </w:rPr>
            </w:pPr>
            <w:r w:rsidRPr="00DC1F34">
              <w:rPr>
                <w:szCs w:val="24"/>
              </w:rPr>
              <w:t>BEFOR</w:t>
            </w:r>
            <w:r w:rsidRPr="00DC1F34" w:rsidR="00F56F18">
              <w:rPr>
                <w:szCs w:val="24"/>
              </w:rPr>
              <w:t>E</w:t>
            </w:r>
          </w:p>
        </w:tc>
        <w:tc>
          <w:tcPr>
            <w:tcW w:w="360" w:type="dxa"/>
          </w:tcPr>
          <w:p w:rsidR="00607C25" w:rsidRPr="00DC1F34" w:rsidP="00FC60A4" w14:paraId="10FA2674" w14:textId="77777777">
            <w:pPr>
              <w:pStyle w:val="SIGNATURELINE-LEFTRGT"/>
              <w:tabs>
                <w:tab w:val="clear" w:pos="4320"/>
                <w:tab w:val="clear" w:pos="5040"/>
                <w:tab w:val="clear" w:pos="9360"/>
              </w:tabs>
              <w:spacing w:before="320" w:line="280" w:lineRule="exact"/>
              <w:rPr>
                <w:szCs w:val="24"/>
              </w:rPr>
            </w:pPr>
            <w:r w:rsidRPr="00DC1F34">
              <w:rPr>
                <w:szCs w:val="24"/>
              </w:rPr>
              <w:t>)</w:t>
            </w:r>
            <w:r w:rsidRPr="00DC1F34">
              <w:rPr>
                <w:szCs w:val="24"/>
              </w:rPr>
              <w:br/>
              <w:t>)</w:t>
            </w:r>
            <w:r w:rsidRPr="00DC1F34">
              <w:rPr>
                <w:szCs w:val="24"/>
              </w:rPr>
              <w:br/>
              <w:t>)</w:t>
            </w:r>
            <w:r w:rsidRPr="00DC1F34">
              <w:rPr>
                <w:szCs w:val="24"/>
              </w:rPr>
              <w:br/>
            </w:r>
          </w:p>
        </w:tc>
        <w:tc>
          <w:tcPr>
            <w:tcW w:w="4590" w:type="dxa"/>
          </w:tcPr>
          <w:p w:rsidR="00607C25" w:rsidRPr="00DC1F34" w:rsidP="00DC1F34" w14:paraId="67A1F73F" w14:textId="77777777">
            <w:pPr>
              <w:pStyle w:val="SIGNATURELINE-LEFTRGT"/>
              <w:tabs>
                <w:tab w:val="clear" w:pos="4320"/>
                <w:tab w:val="clear" w:pos="5040"/>
                <w:tab w:val="clear" w:pos="9360"/>
              </w:tabs>
              <w:spacing w:before="320" w:line="280" w:lineRule="exact"/>
              <w:rPr>
                <w:szCs w:val="24"/>
              </w:rPr>
            </w:pPr>
            <w:r w:rsidRPr="00DC1F34">
              <w:rPr>
                <w:szCs w:val="24"/>
                <w:lang w:val="en-CA"/>
              </w:rPr>
              <w:t xml:space="preserve">THE HONOURABLE JUSTICE </w:t>
            </w:r>
            <w:r w:rsidR="00DC1F34">
              <w:rPr>
                <w:szCs w:val="24"/>
                <w:lang w:val="en-CA"/>
              </w:rPr>
              <w:t>FITZPATRICK</w:t>
            </w:r>
            <w:r w:rsidRPr="00DC1F34">
              <w:rPr>
                <w:szCs w:val="24"/>
                <w:lang w:val="en-CA"/>
              </w:rPr>
              <w:br/>
            </w:r>
          </w:p>
        </w:tc>
        <w:tc>
          <w:tcPr>
            <w:tcW w:w="450" w:type="dxa"/>
          </w:tcPr>
          <w:p w:rsidR="00607C25" w:rsidRPr="00DC1F34" w:rsidP="00FC60A4" w14:paraId="4B971430" w14:textId="77777777">
            <w:pPr>
              <w:pStyle w:val="SIGNATURELINE-LEFTRGT"/>
              <w:tabs>
                <w:tab w:val="clear" w:pos="4320"/>
                <w:tab w:val="clear" w:pos="5040"/>
                <w:tab w:val="clear" w:pos="9360"/>
              </w:tabs>
              <w:spacing w:before="320" w:line="280" w:lineRule="exact"/>
              <w:rPr>
                <w:szCs w:val="24"/>
              </w:rPr>
            </w:pPr>
            <w:r w:rsidRPr="00DC1F34">
              <w:rPr>
                <w:szCs w:val="24"/>
              </w:rPr>
              <w:t>)</w:t>
            </w:r>
            <w:r w:rsidRPr="00DC1F34">
              <w:rPr>
                <w:szCs w:val="24"/>
              </w:rPr>
              <w:br/>
              <w:t>)</w:t>
            </w:r>
            <w:r w:rsidRPr="00DC1F34">
              <w:rPr>
                <w:szCs w:val="24"/>
              </w:rPr>
              <w:br/>
              <w:t>)</w:t>
            </w:r>
          </w:p>
        </w:tc>
        <w:tc>
          <w:tcPr>
            <w:tcW w:w="2682" w:type="dxa"/>
          </w:tcPr>
          <w:p w:rsidR="00607C25" w:rsidRPr="00DC1F34" w:rsidP="00FC60A4" w14:paraId="7DEE4947" w14:textId="77777777">
            <w:pPr>
              <w:pStyle w:val="SIGNATURELINE-LEFTRGT"/>
              <w:tabs>
                <w:tab w:val="clear" w:pos="4320"/>
                <w:tab w:val="clear" w:pos="5040"/>
                <w:tab w:val="clear" w:pos="9360"/>
              </w:tabs>
              <w:spacing w:before="320" w:line="280" w:lineRule="exact"/>
              <w:ind w:left="162" w:right="-18"/>
              <w:rPr>
                <w:caps/>
                <w:szCs w:val="24"/>
              </w:rPr>
            </w:pPr>
            <w:r>
              <w:rPr>
                <w:szCs w:val="24"/>
              </w:rPr>
              <w:t>13/JUL/2022</w:t>
            </w:r>
            <w:r w:rsidRPr="00DC1F34">
              <w:rPr>
                <w:szCs w:val="24"/>
              </w:rPr>
              <w:br/>
            </w:r>
          </w:p>
        </w:tc>
      </w:tr>
    </w:tbl>
    <w:p w:rsidR="003401E8" w:rsidRPr="00DC1F34" w:rsidP="003401E8" w14:paraId="39701F84" w14:textId="77777777">
      <w:pPr>
        <w:pStyle w:val="BodyText"/>
        <w:spacing w:before="0"/>
        <w:jc w:val="left"/>
        <w:rPr>
          <w:i/>
          <w:vanish/>
          <w:color w:val="FF0000"/>
          <w:spacing w:val="10"/>
          <w:sz w:val="20"/>
          <w:szCs w:val="24"/>
        </w:rPr>
      </w:pPr>
    </w:p>
    <w:p w:rsidR="00607C25" w:rsidRPr="00DC1F34" w:rsidP="00FC3C0D" w14:paraId="1D75EF82" w14:textId="77777777">
      <w:pPr>
        <w:pStyle w:val="BodyText"/>
        <w:tabs>
          <w:tab w:val="left" w:pos="720"/>
          <w:tab w:val="clear" w:pos="1440"/>
        </w:tabs>
        <w:spacing w:line="360" w:lineRule="auto"/>
        <w:rPr>
          <w:szCs w:val="24"/>
        </w:rPr>
      </w:pPr>
      <w:r w:rsidRPr="00DC1F34">
        <w:rPr>
          <w:szCs w:val="24"/>
        </w:rPr>
        <w:t>ON THE APPLICATION o</w:t>
      </w:r>
      <w:r w:rsidR="00562879">
        <w:rPr>
          <w:szCs w:val="24"/>
        </w:rPr>
        <w:t>f Domain Mortgage Corp. (“</w:t>
      </w:r>
      <w:r w:rsidRPr="00562879" w:rsidR="00562879">
        <w:rPr>
          <w:b/>
          <w:szCs w:val="24"/>
        </w:rPr>
        <w:t>Domain</w:t>
      </w:r>
      <w:r w:rsidR="00562879">
        <w:rPr>
          <w:szCs w:val="24"/>
        </w:rPr>
        <w:t xml:space="preserve">”) </w:t>
      </w:r>
      <w:r w:rsidRPr="00DC1F34">
        <w:rPr>
          <w:szCs w:val="24"/>
        </w:rPr>
        <w:t>coming on for hearing at</w:t>
      </w:r>
      <w:r w:rsidR="00562879">
        <w:rPr>
          <w:szCs w:val="24"/>
        </w:rPr>
        <w:t xml:space="preserve"> Vancouver</w:t>
      </w:r>
      <w:r w:rsidRPr="00DC1F34">
        <w:rPr>
          <w:szCs w:val="24"/>
        </w:rPr>
        <w:t>, British Columbia o</w:t>
      </w:r>
      <w:r w:rsidR="00562879">
        <w:rPr>
          <w:szCs w:val="24"/>
        </w:rPr>
        <w:t xml:space="preserve">n 13/JUL/2022 </w:t>
      </w:r>
      <w:r w:rsidRPr="00DC1F34">
        <w:rPr>
          <w:szCs w:val="24"/>
        </w:rPr>
        <w:t xml:space="preserve">and on hearing </w:t>
      </w:r>
      <w:r w:rsidR="00562879">
        <w:rPr>
          <w:szCs w:val="24"/>
        </w:rPr>
        <w:t>Scott H. Stephens, counsel</w:t>
      </w:r>
      <w:r w:rsidRPr="00DC1F34">
        <w:rPr>
          <w:szCs w:val="24"/>
        </w:rPr>
        <w:t xml:space="preserve"> for </w:t>
      </w:r>
      <w:r w:rsidR="00562879">
        <w:rPr>
          <w:szCs w:val="24"/>
        </w:rPr>
        <w:t xml:space="preserve">Domain, </w:t>
      </w:r>
      <w:r w:rsidRPr="00DC1F34">
        <w:rPr>
          <w:szCs w:val="24"/>
        </w:rPr>
        <w:t>a</w:t>
      </w:r>
      <w:r w:rsidR="00562879">
        <w:rPr>
          <w:szCs w:val="24"/>
        </w:rPr>
        <w:t xml:space="preserve">nd those other counsel and parties listed on </w:t>
      </w:r>
      <w:r w:rsidRPr="00562879" w:rsidR="00562879">
        <w:rPr>
          <w:b/>
          <w:szCs w:val="24"/>
        </w:rPr>
        <w:t>Schedule “A”</w:t>
      </w:r>
      <w:r w:rsidR="00562879">
        <w:rPr>
          <w:szCs w:val="24"/>
        </w:rPr>
        <w:t xml:space="preserve"> hereto</w:t>
      </w:r>
      <w:r w:rsidRPr="00DC1F34">
        <w:rPr>
          <w:szCs w:val="24"/>
        </w:rPr>
        <w:t>;</w:t>
      </w:r>
    </w:p>
    <w:p w:rsidR="00607C25" w:rsidRPr="00DC1F34" w:rsidP="00FC3C0D" w14:paraId="50721EEC" w14:textId="77777777">
      <w:pPr>
        <w:pStyle w:val="BodyText"/>
        <w:keepNext/>
        <w:tabs>
          <w:tab w:val="left" w:pos="720"/>
          <w:tab w:val="clear" w:pos="1440"/>
        </w:tabs>
        <w:spacing w:line="360" w:lineRule="auto"/>
        <w:ind w:left="720" w:hanging="720"/>
        <w:rPr>
          <w:szCs w:val="24"/>
        </w:rPr>
      </w:pPr>
      <w:r w:rsidRPr="00DC1F34">
        <w:rPr>
          <w:szCs w:val="24"/>
        </w:rPr>
        <w:t>THIS COURT ORDERS</w:t>
      </w:r>
      <w:r w:rsidRPr="00DC1F34" w:rsidR="003401E8">
        <w:rPr>
          <w:szCs w:val="24"/>
        </w:rPr>
        <w:t xml:space="preserve"> </w:t>
      </w:r>
      <w:r w:rsidR="00562879">
        <w:rPr>
          <w:szCs w:val="24"/>
        </w:rPr>
        <w:t xml:space="preserve">AND DECLARES </w:t>
      </w:r>
      <w:r w:rsidRPr="00DC1F34" w:rsidR="003401E8">
        <w:rPr>
          <w:szCs w:val="24"/>
        </w:rPr>
        <w:t>that</w:t>
      </w:r>
      <w:r w:rsidRPr="00DC1F34">
        <w:rPr>
          <w:szCs w:val="24"/>
        </w:rPr>
        <w:t>:</w:t>
      </w:r>
    </w:p>
    <w:p w:rsidR="00607C25" w:rsidRPr="00DC1F34" w:rsidP="003401E8" w14:paraId="451935A0" w14:textId="77777777">
      <w:pPr>
        <w:pStyle w:val="BodyText"/>
        <w:keepNext/>
        <w:spacing w:before="0"/>
        <w:rPr>
          <w:i/>
          <w:vanish/>
          <w:color w:val="FF0000"/>
          <w:sz w:val="20"/>
          <w:szCs w:val="24"/>
        </w:rPr>
      </w:pPr>
    </w:p>
    <w:p w:rsidR="00D55594" w:rsidRPr="00D55594" w:rsidP="00D55594" w14:paraId="732B188F" w14:textId="77777777">
      <w:pPr>
        <w:pStyle w:val="BodyText"/>
        <w:numPr>
          <w:ilvl w:val="0"/>
          <w:numId w:val="1"/>
        </w:numPr>
        <w:spacing w:line="360" w:lineRule="auto"/>
        <w:rPr>
          <w:szCs w:val="24"/>
        </w:rPr>
      </w:pPr>
      <w:r w:rsidRPr="00D55594">
        <w:rPr>
          <w:szCs w:val="24"/>
        </w:rPr>
        <w:t xml:space="preserve">The </w:t>
      </w:r>
      <w:r>
        <w:rPr>
          <w:szCs w:val="24"/>
        </w:rPr>
        <w:t xml:space="preserve">proceedings </w:t>
      </w:r>
      <w:r w:rsidRPr="00D55594">
        <w:rPr>
          <w:szCs w:val="24"/>
        </w:rPr>
        <w:t>(the “</w:t>
      </w:r>
      <w:r w:rsidRPr="00D55594">
        <w:rPr>
          <w:b/>
          <w:bCs/>
          <w:szCs w:val="24"/>
        </w:rPr>
        <w:t>CCAA Proceedings</w:t>
      </w:r>
      <w:r w:rsidRPr="00D55594">
        <w:rPr>
          <w:szCs w:val="24"/>
        </w:rPr>
        <w:t>”) of Port Capital Development (EV) Inc. and Evergreen House Development Limited Partnership (collectively, the “</w:t>
      </w:r>
      <w:r w:rsidRPr="00D55594">
        <w:rPr>
          <w:b/>
          <w:bCs/>
          <w:szCs w:val="24"/>
        </w:rPr>
        <w:t>Debtors</w:t>
      </w:r>
      <w:r w:rsidRPr="00D55594">
        <w:rPr>
          <w:szCs w:val="24"/>
        </w:rPr>
        <w:t>”) commenced pursuant to the order of this Court granted on May 29, 2020 (as amended from time to time, the “</w:t>
      </w:r>
      <w:r w:rsidRPr="00D55594">
        <w:rPr>
          <w:b/>
          <w:bCs/>
          <w:szCs w:val="24"/>
        </w:rPr>
        <w:t>Initial Order</w:t>
      </w:r>
      <w:r w:rsidRPr="00D55594">
        <w:rPr>
          <w:szCs w:val="24"/>
        </w:rPr>
        <w:t xml:space="preserve">”) shall be and hereby are terminated, without further order of this Court. </w:t>
      </w:r>
    </w:p>
    <w:p w:rsidR="00D55594" w:rsidP="00D55594" w14:paraId="575A1332" w14:textId="63516ACF">
      <w:pPr>
        <w:pStyle w:val="BodyText"/>
        <w:numPr>
          <w:ilvl w:val="0"/>
          <w:numId w:val="1"/>
        </w:numPr>
        <w:spacing w:line="360" w:lineRule="auto"/>
        <w:rPr>
          <w:szCs w:val="24"/>
        </w:rPr>
      </w:pPr>
      <w:r w:rsidRPr="00D55594">
        <w:rPr>
          <w:szCs w:val="24"/>
        </w:rPr>
        <w:t>Effective immediately, Ernst &amp; Young Inc. (“</w:t>
      </w:r>
      <w:r w:rsidRPr="00D55594">
        <w:rPr>
          <w:b/>
          <w:bCs/>
          <w:szCs w:val="24"/>
        </w:rPr>
        <w:t>EY</w:t>
      </w:r>
      <w:r w:rsidRPr="00D55594">
        <w:rPr>
          <w:szCs w:val="24"/>
        </w:rPr>
        <w:t>”) shall be and hereby is discharged as Monitor (as defined in the Initial Order), and, except for the completion of such matters as may be required to fulfill any outstanding statutory, court-ordered, or other such duties, EY shall have no further duties, obligations, or responsibilities as Monitor of the Debtors.</w:t>
      </w:r>
    </w:p>
    <w:p w:rsidR="006C5F60" w:rsidP="006C5F60" w14:paraId="2AB67DC1" w14:textId="77777777">
      <w:pPr>
        <w:pStyle w:val="BodyText"/>
        <w:numPr>
          <w:ilvl w:val="0"/>
          <w:numId w:val="1"/>
        </w:numPr>
        <w:spacing w:line="360" w:lineRule="auto"/>
        <w:rPr>
          <w:szCs w:val="24"/>
        </w:rPr>
      </w:pPr>
      <w:r>
        <w:rPr>
          <w:szCs w:val="24"/>
        </w:rPr>
        <w:t>Notwithstanding the discharge of EY as Monitor of the Debtors and the termination of these CCAA Proceedings, this Court shall remain seized of any matter arising from the CCAA Proceedings, and EY is hereby authorized from and after the date of this order to apply to this Court to address matters ancillary or incidental to the CCAA Proceedings, notwithstanding the termination thereof, and in particular, without limiting any orders that EY may apply for, EY has leave to seek orders on notice to those persons on the Service List (as defined in the Initial Order):</w:t>
      </w:r>
    </w:p>
    <w:p w:rsidR="006C5F60" w:rsidP="006C5F60" w14:paraId="360311BB" w14:textId="77777777">
      <w:pPr>
        <w:pStyle w:val="BodyText"/>
        <w:numPr>
          <w:ilvl w:val="5"/>
          <w:numId w:val="1"/>
        </w:numPr>
        <w:spacing w:line="360" w:lineRule="auto"/>
        <w:ind w:left="2160"/>
        <w:rPr>
          <w:szCs w:val="24"/>
        </w:rPr>
      </w:pPr>
      <w:r>
        <w:rPr>
          <w:szCs w:val="24"/>
        </w:rPr>
        <w:t xml:space="preserve">approving the activities and conduct of the Monitor; </w:t>
      </w:r>
    </w:p>
    <w:p w:rsidR="006C5F60" w:rsidP="006C5F60" w14:paraId="2ECC0AC0" w14:textId="77777777">
      <w:pPr>
        <w:pStyle w:val="BodyText"/>
        <w:numPr>
          <w:ilvl w:val="5"/>
          <w:numId w:val="1"/>
        </w:numPr>
        <w:spacing w:line="360" w:lineRule="auto"/>
        <w:ind w:left="2160"/>
        <w:rPr>
          <w:szCs w:val="24"/>
        </w:rPr>
      </w:pPr>
      <w:r>
        <w:rPr>
          <w:szCs w:val="24"/>
        </w:rPr>
        <w:t xml:space="preserve">approving the fees and disbursements of the Monitor and the Monitor’s legal counsel incurred in connection with the CCAA Proceedings; </w:t>
      </w:r>
    </w:p>
    <w:p w:rsidR="006C5F60" w:rsidP="006C5F60" w14:paraId="64C53D17" w14:textId="77777777">
      <w:pPr>
        <w:pStyle w:val="BodyText"/>
        <w:numPr>
          <w:ilvl w:val="5"/>
          <w:numId w:val="1"/>
        </w:numPr>
        <w:spacing w:line="360" w:lineRule="auto"/>
        <w:ind w:left="2160"/>
        <w:rPr>
          <w:szCs w:val="24"/>
        </w:rPr>
      </w:pPr>
      <w:r>
        <w:rPr>
          <w:szCs w:val="24"/>
        </w:rPr>
        <w:t>releasing and discharging the Monitor and</w:t>
      </w:r>
      <w:r w:rsidRPr="006A1B82">
        <w:rPr>
          <w:szCs w:val="24"/>
        </w:rPr>
        <w:t xml:space="preserve"> its respective affiliates and officers, directors, partners, employees, and agents (collectively, the “</w:t>
      </w:r>
      <w:r w:rsidRPr="006A1B82">
        <w:rPr>
          <w:b/>
          <w:bCs/>
          <w:szCs w:val="24"/>
        </w:rPr>
        <w:t>Released Parties</w:t>
      </w:r>
      <w:r w:rsidRPr="006A1B82">
        <w:rPr>
          <w:szCs w:val="24"/>
        </w:rPr>
        <w:t>”) from any and all claims that any person may have or be entitled to assert against the Released Parties, whether known or unknown, matured or unmatured, foreseen or unforeseen, existing or hereafter arising, based in whole or in part on any act or omission, transaction, dealing or other occurrence existing or taking place on or prior to the date of the Monitor’s discharge in any way relating to, arising out of, or in respect of these CCAA Proceedings, or with respect to the conduct of these CCAA Proceedings, save and except for any liability resulting from gross negligence or willful misconduct of any of the Released Parties</w:t>
      </w:r>
      <w:r>
        <w:rPr>
          <w:szCs w:val="24"/>
        </w:rPr>
        <w:t>; and</w:t>
      </w:r>
    </w:p>
    <w:p w:rsidR="006C5F60" w:rsidRPr="006C5F60" w:rsidP="006C5F60" w14:paraId="457B6AA1" w14:textId="3C8A73AB">
      <w:pPr>
        <w:pStyle w:val="BodyText"/>
        <w:numPr>
          <w:ilvl w:val="5"/>
          <w:numId w:val="1"/>
        </w:numPr>
        <w:spacing w:line="360" w:lineRule="auto"/>
        <w:ind w:left="2160"/>
        <w:rPr>
          <w:szCs w:val="24"/>
        </w:rPr>
      </w:pPr>
      <w:r>
        <w:rPr>
          <w:szCs w:val="24"/>
        </w:rPr>
        <w:t xml:space="preserve">that no </w:t>
      </w:r>
      <w:r w:rsidRPr="006A1B82">
        <w:rPr>
          <w:szCs w:val="24"/>
        </w:rPr>
        <w:t xml:space="preserve">action or other proceedings shall be commenced against any of the Released Parties in any way arising from or related to these CCAA </w:t>
      </w:r>
      <w:r w:rsidRPr="006A1B82">
        <w:rPr>
          <w:szCs w:val="24"/>
        </w:rPr>
        <w:t>Proceedings, except with prior leave of this Court on at least (7) days’ prior written notice to the Released Parties.</w:t>
      </w:r>
    </w:p>
    <w:p w:rsidR="00D55594" w:rsidRPr="00D55594" w:rsidP="00D55594" w14:paraId="462E10CA" w14:textId="77777777">
      <w:pPr>
        <w:pStyle w:val="BodyText"/>
        <w:numPr>
          <w:ilvl w:val="0"/>
          <w:numId w:val="1"/>
        </w:numPr>
        <w:spacing w:line="360" w:lineRule="auto"/>
        <w:rPr>
          <w:szCs w:val="24"/>
        </w:rPr>
      </w:pPr>
      <w:r w:rsidRPr="00D55594">
        <w:rPr>
          <w:szCs w:val="24"/>
        </w:rPr>
        <w:t>Notwithstanding any provision of this Order, the Monitor is authorized to take such steps and actions as it deems necessary to address any matters ancillary or incidental to its capacity as Monitor, and, for greater certainty, in completing or addressing any such ancillary or incidental matters, the Monitor shall continue to have the benefit of the provisions of the CCAA and provisions of all orders made in the CCAA Proceedings in relation to its appointment and activities as the Monitor, including all approvals, protections, and stays of proceedings in favour of EY in its capacity as the Monitor.</w:t>
      </w:r>
    </w:p>
    <w:p w:rsidR="00D55594" w:rsidRPr="00D55594" w:rsidP="00D55594" w14:paraId="6CCCE9F2" w14:textId="77777777">
      <w:pPr>
        <w:pStyle w:val="BodyText"/>
        <w:numPr>
          <w:ilvl w:val="0"/>
          <w:numId w:val="1"/>
        </w:numPr>
        <w:spacing w:line="360" w:lineRule="auto"/>
        <w:rPr>
          <w:szCs w:val="24"/>
        </w:rPr>
      </w:pPr>
      <w:r w:rsidRPr="00D55594">
        <w:rPr>
          <w:szCs w:val="24"/>
        </w:rPr>
        <w:t>Notwithstanding this Order and the Order granted by this Court on July 13, 2022 in Supreme Court of British Columbia Action No. S-225423 (the “</w:t>
      </w:r>
      <w:r w:rsidRPr="00D55594">
        <w:rPr>
          <w:b/>
          <w:bCs/>
          <w:szCs w:val="24"/>
        </w:rPr>
        <w:t>Receivership Proceedings</w:t>
      </w:r>
      <w:r w:rsidRPr="00D55594">
        <w:rPr>
          <w:szCs w:val="24"/>
        </w:rPr>
        <w:t xml:space="preserve">”) appointing the Bowra Group Inc. as receiver of all the assets, undertakings, and property of the Debtors, including all proceeds, the Monitor and counsel to the Monitor shall continue to be entitled to the benefit of the Administration Charge (as defined in the Initial Order). </w:t>
      </w:r>
    </w:p>
    <w:p w:rsidR="00607C25" w:rsidRPr="00DC1F34" w:rsidP="00D55594" w14:paraId="0C37D50A" w14:textId="77777777">
      <w:pPr>
        <w:pStyle w:val="BodyText"/>
        <w:numPr>
          <w:ilvl w:val="0"/>
          <w:numId w:val="1"/>
        </w:numPr>
        <w:spacing w:line="360" w:lineRule="auto"/>
        <w:rPr>
          <w:szCs w:val="24"/>
        </w:rPr>
      </w:pPr>
      <w:r w:rsidRPr="00D55594">
        <w:rPr>
          <w:szCs w:val="24"/>
        </w:rPr>
        <w:t>Notwithstanding any provision of this Order, nothing herein shall affect, vary, derogate from, limit, or amend any protections in favour of the Monitor at law or pursuant to the CCAA, the Initial Order, or any other order of this Court in these CCAA Proceedings.</w:t>
      </w:r>
    </w:p>
    <w:p w:rsidR="00607C25" w:rsidRPr="00DC1F34" w:rsidP="00FC3C0D" w14:paraId="54F4984E" w14:textId="77777777">
      <w:pPr>
        <w:pStyle w:val="BodyText"/>
        <w:numPr>
          <w:ilvl w:val="0"/>
          <w:numId w:val="1"/>
        </w:numPr>
        <w:spacing w:line="360" w:lineRule="auto"/>
        <w:rPr>
          <w:szCs w:val="24"/>
        </w:rPr>
      </w:pPr>
      <w:r>
        <w:rPr>
          <w:szCs w:val="24"/>
        </w:rPr>
        <w:t>Endorsement of this order by counsel appearing on this application other than counsel for Domain is hereby dispensed with</w:t>
      </w:r>
      <w:r w:rsidRPr="00DC1F34">
        <w:rPr>
          <w:szCs w:val="24"/>
        </w:rPr>
        <w:t>.</w:t>
      </w:r>
    </w:p>
    <w:p w:rsidR="00607C25" w:rsidRPr="00DC1F34" w:rsidP="00607C25" w14:paraId="4683C09A" w14:textId="77777777">
      <w:pPr>
        <w:pStyle w:val="BodyText"/>
        <w:keepNext/>
        <w:rPr>
          <w:szCs w:val="24"/>
        </w:rPr>
      </w:pPr>
      <w:r w:rsidRPr="00DC1F34">
        <w:rPr>
          <w:szCs w:val="24"/>
        </w:rPr>
        <w:t>THE FOLLOWING PARTIES APPROVE THE FORM OF THIS ORDER AND CONSENT TO EACH OF THE ORDERS, IF ANY, THAT ARE INDICATED ABOVE AS BEING BY CONSENT:</w:t>
      </w:r>
    </w:p>
    <w:tbl>
      <w:tblPr>
        <w:tblW w:w="0" w:type="auto"/>
        <w:tblLook w:val="04A0"/>
      </w:tblPr>
      <w:tblGrid>
        <w:gridCol w:w="4680"/>
        <w:gridCol w:w="4680"/>
      </w:tblGrid>
      <w:tr w14:paraId="08479A3A" w14:textId="77777777" w:rsidTr="00FC60A4">
        <w:tblPrEx>
          <w:tblW w:w="0" w:type="auto"/>
          <w:tblLook w:val="04A0"/>
        </w:tblPrEx>
        <w:tc>
          <w:tcPr>
            <w:tcW w:w="4788" w:type="dxa"/>
            <w:shd w:val="clear" w:color="auto" w:fill="auto"/>
          </w:tcPr>
          <w:p w:rsidR="00607C25" w:rsidRPr="00DC1F34" w:rsidP="00562879" w14:paraId="4780ACBC" w14:textId="77777777">
            <w:pPr>
              <w:pStyle w:val="JuratSignature"/>
              <w:keepNext/>
              <w:rPr>
                <w:szCs w:val="24"/>
              </w:rPr>
            </w:pPr>
            <w:r w:rsidRPr="00DC1F34">
              <w:rPr>
                <w:szCs w:val="24"/>
                <w:u w:val="single"/>
              </w:rPr>
              <w:tab/>
            </w:r>
            <w:r w:rsidRPr="00DC1F34">
              <w:rPr>
                <w:szCs w:val="24"/>
                <w:u w:val="single"/>
              </w:rPr>
              <w:br/>
            </w:r>
            <w:r w:rsidRPr="00DC1F34">
              <w:rPr>
                <w:szCs w:val="24"/>
              </w:rPr>
              <w:t xml:space="preserve">Signature of lawyer for </w:t>
            </w:r>
            <w:r w:rsidR="00562879">
              <w:rPr>
                <w:szCs w:val="24"/>
              </w:rPr>
              <w:t>Domain Mortgage Corp.,</w:t>
            </w:r>
            <w:r w:rsidRPr="00DC1F34">
              <w:rPr>
                <w:szCs w:val="24"/>
              </w:rPr>
              <w:br/>
            </w:r>
            <w:r w:rsidR="00562879">
              <w:rPr>
                <w:szCs w:val="24"/>
              </w:rPr>
              <w:t>Scott H. Stephens</w:t>
            </w:r>
          </w:p>
        </w:tc>
        <w:tc>
          <w:tcPr>
            <w:tcW w:w="4788" w:type="dxa"/>
            <w:shd w:val="clear" w:color="auto" w:fill="auto"/>
          </w:tcPr>
          <w:p w:rsidR="00607C25" w:rsidRPr="00DC1F34" w:rsidP="00FC60A4" w14:paraId="2E6F8B81" w14:textId="77777777">
            <w:pPr>
              <w:pStyle w:val="BodyText"/>
              <w:keepNext/>
              <w:spacing w:before="80"/>
              <w:rPr>
                <w:szCs w:val="24"/>
              </w:rPr>
            </w:pPr>
          </w:p>
        </w:tc>
      </w:tr>
      <w:tr w14:paraId="4122CB66" w14:textId="77777777" w:rsidTr="00FC60A4">
        <w:tblPrEx>
          <w:tblW w:w="0" w:type="auto"/>
          <w:tblLook w:val="04A0"/>
        </w:tblPrEx>
        <w:tc>
          <w:tcPr>
            <w:tcW w:w="4788" w:type="dxa"/>
            <w:shd w:val="clear" w:color="auto" w:fill="auto"/>
          </w:tcPr>
          <w:p w:rsidR="003401E8" w:rsidRPr="00DC1F34" w:rsidP="003401E8" w14:paraId="3DF445B0" w14:textId="77777777">
            <w:pPr>
              <w:pStyle w:val="JuratSignature"/>
              <w:keepNext/>
              <w:rPr>
                <w:szCs w:val="24"/>
                <w:u w:val="single"/>
              </w:rPr>
            </w:pPr>
          </w:p>
        </w:tc>
        <w:tc>
          <w:tcPr>
            <w:tcW w:w="4788" w:type="dxa"/>
            <w:shd w:val="clear" w:color="auto" w:fill="auto"/>
          </w:tcPr>
          <w:p w:rsidR="003401E8" w:rsidRPr="00DC1F34" w:rsidP="003401E8" w14:paraId="5F2247A1" w14:textId="77777777">
            <w:pPr>
              <w:pStyle w:val="BodyText"/>
              <w:keepLines/>
              <w:tabs>
                <w:tab w:val="clear" w:pos="1440"/>
                <w:tab w:val="left" w:pos="4320"/>
                <w:tab w:val="left" w:pos="8640"/>
              </w:tabs>
              <w:spacing w:before="0"/>
              <w:jc w:val="left"/>
              <w:rPr>
                <w:szCs w:val="24"/>
              </w:rPr>
            </w:pPr>
            <w:r w:rsidRPr="00DC1F34">
              <w:rPr>
                <w:szCs w:val="24"/>
              </w:rPr>
              <w:t>By the Court.</w:t>
            </w:r>
            <w:r w:rsidRPr="00DC1F34">
              <w:rPr>
                <w:szCs w:val="24"/>
              </w:rPr>
              <w:br/>
            </w:r>
            <w:r w:rsidRPr="00DC1F34">
              <w:rPr>
                <w:szCs w:val="24"/>
              </w:rPr>
              <w:br/>
            </w:r>
            <w:r w:rsidRPr="00DC1F34">
              <w:rPr>
                <w:szCs w:val="24"/>
                <w:u w:val="single"/>
              </w:rPr>
              <w:tab/>
            </w:r>
            <w:r w:rsidRPr="00DC1F34">
              <w:rPr>
                <w:szCs w:val="24"/>
              </w:rPr>
              <w:br/>
              <w:t>Registrar</w:t>
            </w:r>
          </w:p>
        </w:tc>
      </w:tr>
    </w:tbl>
    <w:p w:rsidR="00607C25" w:rsidRPr="00DC1F34" w:rsidP="00607C25" w14:paraId="6EE1CEB6" w14:textId="77777777">
      <w:pPr>
        <w:pStyle w:val="BodyText"/>
        <w:jc w:val="center"/>
        <w:rPr>
          <w:vanish/>
          <w:color w:val="FF0000"/>
          <w:szCs w:val="24"/>
        </w:rPr>
      </w:pPr>
      <w:hyperlink w:history="1">
        <w:r w:rsidR="0032776C">
          <w:rPr>
            <w:b/>
            <w:bCs/>
            <w:lang w:val="en-US"/>
          </w:rPr>
          <w:t>Error! Hyperlink reference not valid.</w:t>
        </w:r>
      </w:hyperlink>
    </w:p>
    <w:p w:rsidR="003401E8" w:rsidP="00607C25" w14:paraId="67C400F8" w14:textId="77777777">
      <w:pPr>
        <w:pStyle w:val="BodyText"/>
        <w:jc w:val="center"/>
        <w:rPr>
          <w:szCs w:val="24"/>
        </w:rPr>
      </w:pPr>
    </w:p>
    <w:p w:rsidR="00647706" w:rsidP="00607C25" w14:paraId="656616D0" w14:textId="77777777">
      <w:pPr>
        <w:pStyle w:val="BodyText"/>
        <w:jc w:val="center"/>
        <w:rPr>
          <w:szCs w:val="24"/>
        </w:rPr>
      </w:pPr>
    </w:p>
    <w:p w:rsidR="00647706" w:rsidP="00607C25" w14:paraId="188618E9" w14:textId="77777777">
      <w:pPr>
        <w:pStyle w:val="BodyText"/>
        <w:jc w:val="center"/>
        <w:rPr>
          <w:szCs w:val="24"/>
        </w:rPr>
      </w:pPr>
    </w:p>
    <w:p w:rsidR="00647706" w:rsidP="00607C25" w14:paraId="6B7652F9" w14:textId="77777777">
      <w:pPr>
        <w:pStyle w:val="BodyText"/>
        <w:jc w:val="center"/>
        <w:rPr>
          <w:szCs w:val="24"/>
        </w:rPr>
      </w:pPr>
    </w:p>
    <w:p w:rsidR="00647706" w:rsidP="00607C25" w14:paraId="3559FA5E" w14:textId="77777777">
      <w:pPr>
        <w:pStyle w:val="BodyText"/>
        <w:jc w:val="center"/>
        <w:rPr>
          <w:szCs w:val="24"/>
        </w:rPr>
      </w:pPr>
    </w:p>
    <w:p w:rsidR="00647706" w:rsidP="00607C25" w14:paraId="57E6AECE" w14:textId="77777777">
      <w:pPr>
        <w:pStyle w:val="BodyText"/>
        <w:jc w:val="center"/>
        <w:rPr>
          <w:szCs w:val="24"/>
        </w:rPr>
      </w:pPr>
    </w:p>
    <w:p w:rsidR="007076C2" w:rsidP="00607C25" w14:paraId="47CCF9B0" w14:textId="77777777">
      <w:pPr>
        <w:pStyle w:val="BodyText"/>
        <w:jc w:val="center"/>
        <w:rPr>
          <w:szCs w:val="24"/>
        </w:rPr>
      </w:pPr>
    </w:p>
    <w:p w:rsidR="007076C2" w:rsidP="00607C25" w14:paraId="1D93C183" w14:textId="77777777">
      <w:pPr>
        <w:pStyle w:val="BodyText"/>
        <w:jc w:val="center"/>
        <w:rPr>
          <w:szCs w:val="24"/>
        </w:rPr>
      </w:pPr>
    </w:p>
    <w:p w:rsidR="007076C2" w:rsidP="00607C25" w14:paraId="487379A2" w14:textId="77777777">
      <w:pPr>
        <w:pStyle w:val="BodyText"/>
        <w:jc w:val="center"/>
        <w:rPr>
          <w:szCs w:val="24"/>
        </w:rPr>
      </w:pPr>
    </w:p>
    <w:p w:rsidR="007076C2" w:rsidP="00607C25" w14:paraId="110E1ACA" w14:textId="4A3660B8">
      <w:pPr>
        <w:pStyle w:val="BodyText"/>
        <w:jc w:val="center"/>
        <w:rPr>
          <w:szCs w:val="24"/>
        </w:rPr>
      </w:pPr>
    </w:p>
    <w:p w:rsidR="006A1B82" w:rsidP="00607C25" w14:paraId="232953A7" w14:textId="037AFB39">
      <w:pPr>
        <w:pStyle w:val="BodyText"/>
        <w:jc w:val="center"/>
        <w:rPr>
          <w:szCs w:val="24"/>
        </w:rPr>
      </w:pPr>
    </w:p>
    <w:p w:rsidR="006A1B82" w:rsidP="00607C25" w14:paraId="20046D1C" w14:textId="64DA95E0">
      <w:pPr>
        <w:pStyle w:val="BodyText"/>
        <w:jc w:val="center"/>
        <w:rPr>
          <w:szCs w:val="24"/>
        </w:rPr>
      </w:pPr>
    </w:p>
    <w:p w:rsidR="006A1B82" w:rsidP="00607C25" w14:paraId="30B48FE3" w14:textId="1A00C551">
      <w:pPr>
        <w:pStyle w:val="BodyText"/>
        <w:jc w:val="center"/>
        <w:rPr>
          <w:szCs w:val="24"/>
        </w:rPr>
      </w:pPr>
    </w:p>
    <w:p w:rsidR="006A1B82" w:rsidP="00607C25" w14:paraId="2A9E83B4" w14:textId="1E2F4A9D">
      <w:pPr>
        <w:pStyle w:val="BodyText"/>
        <w:jc w:val="center"/>
        <w:rPr>
          <w:szCs w:val="24"/>
        </w:rPr>
      </w:pPr>
    </w:p>
    <w:p w:rsidR="006A1B82" w:rsidP="00607C25" w14:paraId="174E21AF" w14:textId="2B6EF657">
      <w:pPr>
        <w:pStyle w:val="BodyText"/>
        <w:jc w:val="center"/>
        <w:rPr>
          <w:szCs w:val="24"/>
        </w:rPr>
      </w:pPr>
    </w:p>
    <w:p w:rsidR="006A1B82" w:rsidP="00607C25" w14:paraId="5AED312F" w14:textId="5884C026">
      <w:pPr>
        <w:pStyle w:val="BodyText"/>
        <w:jc w:val="center"/>
        <w:rPr>
          <w:szCs w:val="24"/>
        </w:rPr>
      </w:pPr>
    </w:p>
    <w:p w:rsidR="006A1B82" w:rsidP="00607C25" w14:paraId="77CC571B" w14:textId="753696D3">
      <w:pPr>
        <w:pStyle w:val="BodyText"/>
        <w:jc w:val="center"/>
        <w:rPr>
          <w:szCs w:val="24"/>
        </w:rPr>
      </w:pPr>
    </w:p>
    <w:p w:rsidR="006A1B82" w:rsidP="00607C25" w14:paraId="4A450BC5" w14:textId="77777777">
      <w:pPr>
        <w:pStyle w:val="BodyText"/>
        <w:jc w:val="center"/>
        <w:rPr>
          <w:szCs w:val="24"/>
        </w:rPr>
      </w:pPr>
    </w:p>
    <w:p w:rsidR="00647706" w:rsidP="00647706" w14:paraId="6526702D" w14:textId="77777777">
      <w:pPr>
        <w:pStyle w:val="BodyText"/>
        <w:jc w:val="center"/>
        <w:rPr>
          <w:b/>
        </w:rPr>
      </w:pPr>
      <w:r>
        <w:rPr>
          <w:b/>
        </w:rPr>
        <w:t>SCHEDULE “A”</w:t>
      </w:r>
    </w:p>
    <w:p w:rsidR="00647706" w:rsidRPr="005F353A" w:rsidP="00647706" w14:paraId="0EAA626A" w14:textId="77777777">
      <w:pPr>
        <w:spacing w:before="240"/>
        <w:jc w:val="center"/>
        <w:rPr>
          <w:b/>
        </w:rPr>
      </w:pPr>
    </w:p>
    <w:tbl>
      <w:tblPr>
        <w:tblStyle w:val="TableGrid"/>
        <w:tblW w:w="0" w:type="auto"/>
        <w:tblLook w:val="04A0"/>
      </w:tblPr>
      <w:tblGrid>
        <w:gridCol w:w="4675"/>
        <w:gridCol w:w="4675"/>
      </w:tblGrid>
      <w:tr w14:paraId="69CBCB81" w14:textId="77777777" w:rsidTr="0079272C">
        <w:tblPrEx>
          <w:tblW w:w="0" w:type="auto"/>
          <w:tblLook w:val="04A0"/>
        </w:tblPrEx>
        <w:tc>
          <w:tcPr>
            <w:tcW w:w="4675" w:type="dxa"/>
          </w:tcPr>
          <w:p w:rsidR="00647706" w:rsidRPr="005F353A" w:rsidP="0079272C" w14:paraId="398E3DD9" w14:textId="77777777">
            <w:pPr>
              <w:spacing w:before="240"/>
              <w:jc w:val="both"/>
              <w:rPr>
                <w:b/>
              </w:rPr>
            </w:pPr>
            <w:r w:rsidRPr="005F353A">
              <w:rPr>
                <w:b/>
              </w:rPr>
              <w:t>Counsel/Person Appearing</w:t>
            </w:r>
          </w:p>
        </w:tc>
        <w:tc>
          <w:tcPr>
            <w:tcW w:w="4675" w:type="dxa"/>
          </w:tcPr>
          <w:p w:rsidR="00647706" w:rsidRPr="005F353A" w:rsidP="0079272C" w14:paraId="20E7704C" w14:textId="77777777">
            <w:pPr>
              <w:spacing w:before="240"/>
              <w:jc w:val="both"/>
              <w:rPr>
                <w:b/>
              </w:rPr>
            </w:pPr>
            <w:r w:rsidRPr="005F353A">
              <w:rPr>
                <w:b/>
              </w:rPr>
              <w:t>Party Represented</w:t>
            </w:r>
          </w:p>
        </w:tc>
      </w:tr>
      <w:tr w14:paraId="7C69CAFD" w14:textId="77777777" w:rsidTr="0079272C">
        <w:tblPrEx>
          <w:tblW w:w="0" w:type="auto"/>
          <w:tblLook w:val="04A0"/>
        </w:tblPrEx>
        <w:tc>
          <w:tcPr>
            <w:tcW w:w="4675" w:type="dxa"/>
          </w:tcPr>
          <w:p w:rsidR="00647706" w:rsidRPr="007076C2" w:rsidP="0079272C" w14:paraId="4A4B0109" w14:textId="77777777">
            <w:pPr>
              <w:spacing w:before="240"/>
              <w:jc w:val="both"/>
            </w:pPr>
            <w:r>
              <w:t>William Roberts</w:t>
            </w:r>
          </w:p>
        </w:tc>
        <w:tc>
          <w:tcPr>
            <w:tcW w:w="4675" w:type="dxa"/>
          </w:tcPr>
          <w:p w:rsidR="00647706" w:rsidRPr="007076C2" w:rsidP="0079272C" w14:paraId="3A7382B2" w14:textId="77777777">
            <w:pPr>
              <w:spacing w:before="240"/>
              <w:jc w:val="both"/>
            </w:pPr>
            <w:r>
              <w:t>Aviva Insurance Company of Canada</w:t>
            </w:r>
          </w:p>
        </w:tc>
      </w:tr>
      <w:tr w14:paraId="66B7623F" w14:textId="77777777" w:rsidTr="0079272C">
        <w:tblPrEx>
          <w:tblW w:w="0" w:type="auto"/>
          <w:tblLook w:val="04A0"/>
        </w:tblPrEx>
        <w:tc>
          <w:tcPr>
            <w:tcW w:w="4675" w:type="dxa"/>
          </w:tcPr>
          <w:p w:rsidR="00647706" w:rsidRPr="007076C2" w:rsidP="0079272C" w14:paraId="019D546F" w14:textId="77777777">
            <w:pPr>
              <w:spacing w:before="240"/>
              <w:jc w:val="both"/>
            </w:pPr>
            <w:r>
              <w:t>Peter Rubin/Peter Bychawski</w:t>
            </w:r>
          </w:p>
        </w:tc>
        <w:tc>
          <w:tcPr>
            <w:tcW w:w="4675" w:type="dxa"/>
          </w:tcPr>
          <w:p w:rsidR="00647706" w:rsidRPr="007076C2" w:rsidP="007076C2" w14:paraId="0BBCD801" w14:textId="77777777">
            <w:pPr>
              <w:spacing w:before="240"/>
              <w:jc w:val="both"/>
            </w:pPr>
            <w:r>
              <w:t>Ernst &amp; Young Inc.</w:t>
            </w:r>
          </w:p>
        </w:tc>
      </w:tr>
      <w:tr w14:paraId="0969575C" w14:textId="77777777" w:rsidTr="0079272C">
        <w:tblPrEx>
          <w:tblW w:w="0" w:type="auto"/>
          <w:tblLook w:val="04A0"/>
        </w:tblPrEx>
        <w:tc>
          <w:tcPr>
            <w:tcW w:w="4675" w:type="dxa"/>
          </w:tcPr>
          <w:p w:rsidR="00647706" w:rsidRPr="007076C2" w:rsidP="0079272C" w14:paraId="244105F5" w14:textId="77777777">
            <w:pPr>
              <w:spacing w:before="240"/>
              <w:jc w:val="both"/>
            </w:pPr>
            <w:r>
              <w:t>David Gruber</w:t>
            </w:r>
          </w:p>
        </w:tc>
        <w:tc>
          <w:tcPr>
            <w:tcW w:w="4675" w:type="dxa"/>
          </w:tcPr>
          <w:p w:rsidR="00647706" w:rsidRPr="007076C2" w:rsidP="0079272C" w14:paraId="6D8E5BEC" w14:textId="77777777">
            <w:pPr>
              <w:spacing w:before="240"/>
              <w:jc w:val="both"/>
            </w:pPr>
            <w:r w:rsidRPr="00D55594">
              <w:rPr>
                <w:szCs w:val="24"/>
              </w:rPr>
              <w:t>Port Capital Development (EV) Inc. and Evergreen House Development Limited Partnership</w:t>
            </w:r>
          </w:p>
        </w:tc>
      </w:tr>
      <w:tr w14:paraId="24940BC9" w14:textId="77777777" w:rsidTr="0079272C">
        <w:tblPrEx>
          <w:tblW w:w="0" w:type="auto"/>
          <w:tblLook w:val="04A0"/>
        </w:tblPrEx>
        <w:tc>
          <w:tcPr>
            <w:tcW w:w="4675" w:type="dxa"/>
          </w:tcPr>
          <w:p w:rsidR="00647706" w:rsidRPr="007076C2" w:rsidP="0079272C" w14:paraId="29492A2F" w14:textId="77777777">
            <w:pPr>
              <w:spacing w:before="240"/>
              <w:jc w:val="both"/>
            </w:pPr>
          </w:p>
        </w:tc>
        <w:tc>
          <w:tcPr>
            <w:tcW w:w="4675" w:type="dxa"/>
          </w:tcPr>
          <w:p w:rsidR="00647706" w:rsidRPr="007076C2" w:rsidP="0079272C" w14:paraId="76E404AB" w14:textId="77777777">
            <w:pPr>
              <w:spacing w:before="240"/>
              <w:jc w:val="both"/>
            </w:pPr>
          </w:p>
        </w:tc>
      </w:tr>
      <w:tr w14:paraId="57A62BFF" w14:textId="77777777" w:rsidTr="0079272C">
        <w:tblPrEx>
          <w:tblW w:w="0" w:type="auto"/>
          <w:tblLook w:val="04A0"/>
        </w:tblPrEx>
        <w:tc>
          <w:tcPr>
            <w:tcW w:w="4675" w:type="dxa"/>
          </w:tcPr>
          <w:p w:rsidR="00647706" w:rsidRPr="007076C2" w:rsidP="0079272C" w14:paraId="5E94D4A4" w14:textId="77777777">
            <w:pPr>
              <w:spacing w:before="240"/>
              <w:jc w:val="both"/>
            </w:pPr>
          </w:p>
        </w:tc>
        <w:tc>
          <w:tcPr>
            <w:tcW w:w="4675" w:type="dxa"/>
          </w:tcPr>
          <w:p w:rsidR="00647706" w:rsidRPr="007076C2" w:rsidP="0079272C" w14:paraId="0EAE8161" w14:textId="77777777">
            <w:pPr>
              <w:spacing w:before="240"/>
              <w:jc w:val="both"/>
            </w:pPr>
          </w:p>
        </w:tc>
      </w:tr>
      <w:tr w14:paraId="3B1425A6" w14:textId="77777777" w:rsidTr="0079272C">
        <w:tblPrEx>
          <w:tblW w:w="0" w:type="auto"/>
          <w:tblLook w:val="04A0"/>
        </w:tblPrEx>
        <w:tc>
          <w:tcPr>
            <w:tcW w:w="4675" w:type="dxa"/>
          </w:tcPr>
          <w:p w:rsidR="00647706" w:rsidRPr="007076C2" w:rsidP="0079272C" w14:paraId="1CF2B399" w14:textId="77777777">
            <w:pPr>
              <w:spacing w:before="240"/>
              <w:jc w:val="both"/>
            </w:pPr>
          </w:p>
        </w:tc>
        <w:tc>
          <w:tcPr>
            <w:tcW w:w="4675" w:type="dxa"/>
          </w:tcPr>
          <w:p w:rsidR="00647706" w:rsidRPr="007076C2" w:rsidP="0079272C" w14:paraId="25E0C5E2" w14:textId="77777777">
            <w:pPr>
              <w:spacing w:before="240"/>
              <w:jc w:val="both"/>
            </w:pPr>
          </w:p>
        </w:tc>
      </w:tr>
      <w:tr w14:paraId="2FCA60CE" w14:textId="77777777" w:rsidTr="0079272C">
        <w:tblPrEx>
          <w:tblW w:w="0" w:type="auto"/>
          <w:tblLook w:val="04A0"/>
        </w:tblPrEx>
        <w:tc>
          <w:tcPr>
            <w:tcW w:w="4675" w:type="dxa"/>
          </w:tcPr>
          <w:p w:rsidR="00647706" w:rsidRPr="007076C2" w:rsidP="0079272C" w14:paraId="0EF53423" w14:textId="77777777">
            <w:pPr>
              <w:spacing w:before="240"/>
              <w:jc w:val="both"/>
            </w:pPr>
          </w:p>
        </w:tc>
        <w:tc>
          <w:tcPr>
            <w:tcW w:w="4675" w:type="dxa"/>
          </w:tcPr>
          <w:p w:rsidR="00647706" w:rsidRPr="007076C2" w:rsidP="0079272C" w14:paraId="6FDDEC97" w14:textId="77777777">
            <w:pPr>
              <w:spacing w:before="240"/>
              <w:jc w:val="both"/>
            </w:pPr>
          </w:p>
        </w:tc>
      </w:tr>
    </w:tbl>
    <w:p w:rsidR="00647706" w:rsidRPr="00DC1F34" w:rsidP="00607C25" w14:paraId="01F093BC" w14:textId="77777777">
      <w:pPr>
        <w:pStyle w:val="BodyText"/>
        <w:jc w:val="center"/>
        <w:rPr>
          <w:szCs w:val="24"/>
        </w:rPr>
        <w:sectPr w:rsidSect="00D4638E">
          <w:headerReference w:type="even" r:id="rId4"/>
          <w:headerReference w:type="default" r:id="rId5"/>
          <w:footerReference w:type="even" r:id="rId6"/>
          <w:footerReference w:type="default" r:id="rId7"/>
          <w:headerReference w:type="first" r:id="rId8"/>
          <w:footerReference w:type="first" r:id="rId9"/>
          <w:footnotePr>
            <w:numRestart w:val="eachSect"/>
          </w:footnotePr>
          <w:pgSz w:w="12240" w:h="15840"/>
          <w:pgMar w:top="1440" w:right="1440" w:bottom="1440" w:left="1440" w:header="720" w:footer="475" w:gutter="0"/>
          <w:pgNumType w:start="1"/>
          <w:cols w:space="720"/>
          <w:titlePg/>
          <w:docGrid w:linePitch="326"/>
        </w:sectPr>
      </w:pPr>
    </w:p>
    <w:p w:rsidR="003401E8" w:rsidRPr="00DC1F34" w:rsidP="00F63643" w14:paraId="05603F0F" w14:textId="77777777">
      <w:pPr>
        <w:tabs>
          <w:tab w:val="left" w:pos="5040"/>
        </w:tabs>
        <w:jc w:val="center"/>
        <w:rPr>
          <w:szCs w:val="24"/>
          <w:u w:val="single"/>
        </w:rPr>
      </w:pPr>
      <w:r w:rsidRPr="00DC1F34">
        <w:rPr>
          <w:szCs w:val="24"/>
          <w:u w:val="single"/>
        </w:rPr>
        <w:tab/>
      </w:r>
    </w:p>
    <w:p w:rsidR="00DC1F34" w:rsidP="00DC1F34" w14:paraId="585FD8EC" w14:textId="77777777">
      <w:pPr>
        <w:pStyle w:val="Parties-ShortForm0"/>
        <w:rPr>
          <w:caps w:val="0"/>
        </w:rPr>
      </w:pPr>
      <w:r>
        <w:rPr>
          <w:caps w:val="0"/>
        </w:rPr>
        <w:t>No. S-205095</w:t>
      </w:r>
      <w:r>
        <w:rPr>
          <w:caps w:val="0"/>
        </w:rPr>
        <w:br/>
        <w:t>Vancouver Registry</w:t>
      </w:r>
    </w:p>
    <w:p w:rsidR="00DC1F34" w:rsidRPr="00521C97" w:rsidP="00DC1F34" w14:paraId="7011C896" w14:textId="77777777">
      <w:pPr>
        <w:pStyle w:val="BodyText"/>
        <w:keepNext/>
        <w:spacing w:before="120"/>
        <w:jc w:val="center"/>
        <w:rPr>
          <w:b/>
          <w:sz w:val="28"/>
          <w:szCs w:val="28"/>
        </w:rPr>
      </w:pPr>
      <w:r w:rsidRPr="00521C97">
        <w:rPr>
          <w:b/>
          <w:sz w:val="28"/>
          <w:szCs w:val="28"/>
        </w:rPr>
        <w:t>In the Supreme Court of British Columbia</w:t>
      </w:r>
    </w:p>
    <w:p w:rsidR="00DC1F34" w:rsidP="00DC1F34" w14:paraId="754924DD" w14:textId="77777777">
      <w:pPr>
        <w:pStyle w:val="BetweenAnd0"/>
        <w:spacing w:before="240"/>
        <w:jc w:val="center"/>
        <w:rPr>
          <w:caps w:val="0"/>
        </w:rPr>
      </w:pPr>
      <w:r>
        <w:rPr>
          <w:caps w:val="0"/>
        </w:rPr>
        <w:t xml:space="preserve">IN THE MATTER OF THE </w:t>
      </w:r>
      <w:r w:rsidRPr="0063347D">
        <w:rPr>
          <w:i/>
          <w:caps w:val="0"/>
        </w:rPr>
        <w:t>COMPANIES’ CREDITORS ARRANGEMENT ACT</w:t>
      </w:r>
      <w:r>
        <w:rPr>
          <w:caps w:val="0"/>
        </w:rPr>
        <w:t>,</w:t>
      </w:r>
    </w:p>
    <w:p w:rsidR="00DC1F34" w:rsidP="00DC1F34" w14:paraId="12183497" w14:textId="77777777">
      <w:pPr>
        <w:pStyle w:val="PartiesinFull0"/>
        <w:spacing w:before="0"/>
        <w:jc w:val="center"/>
      </w:pPr>
      <w:r>
        <w:t>R.S.C. 1985, c. C-36, AS AMENDED</w:t>
      </w:r>
    </w:p>
    <w:p w:rsidR="00DC1F34" w:rsidP="00DC1F34" w14:paraId="45A63389" w14:textId="77777777">
      <w:pPr>
        <w:pStyle w:val="PartiesinFull0"/>
        <w:spacing w:before="120" w:after="120"/>
        <w:ind w:left="1800"/>
        <w:jc w:val="center"/>
      </w:pPr>
      <w:r>
        <w:t xml:space="preserve">–AND– </w:t>
      </w:r>
    </w:p>
    <w:p w:rsidR="00DC1F34" w:rsidP="00DC1F34" w14:paraId="1413EED5" w14:textId="77777777">
      <w:pPr>
        <w:pStyle w:val="PartiesinFull0"/>
        <w:spacing w:before="120" w:after="120"/>
        <w:ind w:left="1800"/>
        <w:jc w:val="center"/>
      </w:pPr>
      <w:r>
        <w:t xml:space="preserve">IN THE MATTER OF THE </w:t>
      </w:r>
      <w:r w:rsidRPr="0063347D">
        <w:rPr>
          <w:i/>
        </w:rPr>
        <w:t>BUSINESS CORPORATIONS ACT</w:t>
      </w:r>
      <w:r>
        <w:t>, S.B.C. 2002, c. 57, AS AMENDED</w:t>
      </w:r>
    </w:p>
    <w:p w:rsidR="00DC1F34" w:rsidP="00DC1F34" w14:paraId="5BBE0F9C" w14:textId="77777777">
      <w:pPr>
        <w:pStyle w:val="PartiesinFull0"/>
        <w:spacing w:before="120" w:after="120"/>
        <w:ind w:left="1800"/>
        <w:jc w:val="center"/>
      </w:pPr>
      <w:r>
        <w:t xml:space="preserve">–AND– </w:t>
      </w:r>
    </w:p>
    <w:p w:rsidR="003401E8" w:rsidRPr="00DC1F34" w:rsidP="00DC1F34" w14:paraId="2569B049" w14:textId="77777777">
      <w:pPr>
        <w:jc w:val="center"/>
        <w:rPr>
          <w:szCs w:val="24"/>
        </w:rPr>
      </w:pPr>
      <w:r>
        <w:t>IN THE MATTER OF A PLAN OF COMPROMISE AND ARRANGEMENT OF PORT CAPITAL DEVELOPMENT (EV) INC. and EVERGREEN HOUSE DEVELOPMENT LIMITED PARTNERSHIP</w:t>
      </w:r>
    </w:p>
    <w:p w:rsidR="003401E8" w:rsidRPr="00DC1F34" w:rsidP="00DC1F34" w14:paraId="629CA77A" w14:textId="77777777">
      <w:pPr>
        <w:spacing w:before="120"/>
        <w:jc w:val="center"/>
        <w:rPr>
          <w:szCs w:val="24"/>
          <w:u w:val="double"/>
        </w:rPr>
      </w:pPr>
      <w:r w:rsidRPr="00DC1F34">
        <w:rPr>
          <w:szCs w:val="24"/>
          <w:u w:val="double"/>
        </w:rPr>
        <w:t>_____</w:t>
      </w:r>
      <w:r w:rsidRPr="00DC1F34" w:rsidR="00F63F52">
        <w:rPr>
          <w:szCs w:val="24"/>
          <w:u w:val="double"/>
        </w:rPr>
        <w:t>____________________________</w:t>
      </w:r>
      <w:r w:rsidRPr="00DC1F34">
        <w:rPr>
          <w:szCs w:val="24"/>
          <w:u w:val="double"/>
        </w:rPr>
        <w:t>____</w:t>
      </w:r>
    </w:p>
    <w:p w:rsidR="003401E8" w:rsidRPr="00DC1F34" w:rsidP="00F63643" w14:paraId="2ED1CDAF" w14:textId="77777777">
      <w:pPr>
        <w:spacing w:before="480"/>
        <w:jc w:val="center"/>
        <w:rPr>
          <w:b/>
          <w:szCs w:val="24"/>
        </w:rPr>
      </w:pPr>
      <w:r w:rsidRPr="00DC1F34">
        <w:rPr>
          <w:b/>
          <w:szCs w:val="24"/>
        </w:rPr>
        <w:t>ORDER MADE AFTER APPLICATION</w:t>
      </w:r>
    </w:p>
    <w:p w:rsidR="003401E8" w:rsidRPr="00DC1F34" w:rsidP="00F63643" w14:paraId="41CC8EA9" w14:textId="77777777">
      <w:pPr>
        <w:spacing w:before="240"/>
        <w:jc w:val="center"/>
        <w:rPr>
          <w:szCs w:val="24"/>
          <w:u w:val="double"/>
        </w:rPr>
      </w:pPr>
      <w:r w:rsidRPr="00DC1F34">
        <w:rPr>
          <w:szCs w:val="24"/>
          <w:u w:val="double"/>
        </w:rPr>
        <w:t>_____________________________________</w:t>
      </w:r>
    </w:p>
    <w:p w:rsidR="003401E8" w:rsidRPr="00DC1F34" w:rsidP="00F63643" w14:paraId="5F89CC4C" w14:textId="77777777">
      <w:pPr>
        <w:spacing w:before="360"/>
        <w:jc w:val="center"/>
        <w:rPr>
          <w:szCs w:val="24"/>
        </w:rPr>
      </w:pPr>
      <w:r w:rsidRPr="00DC1F34">
        <w:rPr>
          <w:szCs w:val="24"/>
        </w:rPr>
        <w:t>OWEN BIRD LAW CORPORATION</w:t>
      </w:r>
      <w:r w:rsidRPr="00DC1F34">
        <w:rPr>
          <w:szCs w:val="24"/>
        </w:rPr>
        <w:br/>
        <w:t>P.O. Box 49130</w:t>
      </w:r>
      <w:r w:rsidRPr="00DC1F34">
        <w:rPr>
          <w:szCs w:val="24"/>
        </w:rPr>
        <w:br/>
        <w:t>Three Bentall Centre</w:t>
      </w:r>
      <w:r w:rsidRPr="00DC1F34">
        <w:rPr>
          <w:szCs w:val="24"/>
        </w:rPr>
        <w:br/>
        <w:t>2900 - 595 Burrard Street</w:t>
      </w:r>
      <w:r w:rsidRPr="00DC1F34">
        <w:rPr>
          <w:szCs w:val="24"/>
        </w:rPr>
        <w:br/>
        <w:t>Vancouver, BC  V7X 1J5</w:t>
      </w:r>
    </w:p>
    <w:p w:rsidR="003401E8" w:rsidRPr="00DC1F34" w:rsidP="00F63643" w14:paraId="446F76D2" w14:textId="77777777">
      <w:pPr>
        <w:spacing w:before="120" w:after="240"/>
        <w:jc w:val="center"/>
        <w:rPr>
          <w:szCs w:val="24"/>
        </w:rPr>
      </w:pPr>
      <w:r w:rsidRPr="00DC1F34">
        <w:rPr>
          <w:szCs w:val="24"/>
        </w:rPr>
        <w:t xml:space="preserve">Attention:  </w:t>
      </w:r>
      <w:r w:rsidR="00DC1F34">
        <w:rPr>
          <w:szCs w:val="24"/>
        </w:rPr>
        <w:t>Scott H. Stephens</w:t>
      </w:r>
      <w:r w:rsidRPr="00DC1F34">
        <w:rPr>
          <w:szCs w:val="24"/>
        </w:rPr>
        <w:br/>
        <w:t xml:space="preserve">File No. </w:t>
      </w:r>
      <w:r w:rsidRPr="00DC1F34" w:rsidR="00DC1F34">
        <w:rPr>
          <w:szCs w:val="24"/>
        </w:rPr>
        <w:t>37943-0002</w:t>
      </w:r>
    </w:p>
    <w:p w:rsidR="003401E8" w:rsidRPr="00DC1F34" w:rsidP="00F63643" w14:paraId="032E2FC2" w14:textId="77777777">
      <w:pPr>
        <w:jc w:val="center"/>
        <w:rPr>
          <w:szCs w:val="24"/>
        </w:rPr>
      </w:pPr>
      <w:r w:rsidRPr="00DC1F34">
        <w:rPr>
          <w:szCs w:val="24"/>
        </w:rPr>
        <w:t>_____________________________________</w:t>
      </w:r>
    </w:p>
    <w:sectPr w:rsidSect="00F63643">
      <w:headerReference w:type="even" r:id="rId10"/>
      <w:headerReference w:type="default" r:id="rId11"/>
      <w:footerReference w:type="even" r:id="rId12"/>
      <w:footerReference w:type="default" r:id="rId13"/>
      <w:headerReference w:type="first" r:id="rId14"/>
      <w:footerReference w:type="first" r:id="rId15"/>
      <w:footnotePr>
        <w:numRestart w:val="eachSect"/>
      </w:footnotePr>
      <w:pgSz w:w="12240" w:h="15840"/>
      <w:pgMar w:top="1440" w:right="3600" w:bottom="1440" w:left="3600" w:header="720" w:footer="475"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nePrinter">
    <w:altName w:val="Arial"/>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7C25" w14:paraId="432A15D4" w14:textId="77777777">
    <w:pPr>
      <w:pStyle w:val="Header"/>
      <w:rPr>
        <w:sz w:val="12"/>
      </w:rPr>
    </w:pPr>
    <w:r>
      <w:rPr>
        <w:sz w:val="12"/>
      </w:rPr>
      <w:t>LIT\LIT00009 (rev. 93/08)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5408" w:rsidRPr="00D05408" w:rsidP="00D05408" w14:paraId="10295FD7" w14:textId="77777777">
    <w:pPr>
      <w:pStyle w:val="Footer"/>
    </w:pPr>
    <w:r w:rsidRPr="00B1678B">
      <w:rPr>
        <w:noProof/>
      </w:rPr>
      <w:t>{02569957;1}</w:t>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5408" w:rsidRPr="00D05408" w:rsidP="00D05408" w14:paraId="08422747" w14:textId="77777777">
    <w:pPr>
      <w:pStyle w:val="Footer"/>
    </w:pPr>
    <w:r w:rsidRPr="00B1678B">
      <w:rPr>
        <w:noProof/>
      </w:rPr>
      <w:t>{02569957;1}</w:t>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86DA3" w14:paraId="6D27E60D" w14:textId="77777777">
    <w:pPr>
      <w:pStyle w:val="Header"/>
      <w:rPr>
        <w:sz w:val="12"/>
      </w:rPr>
    </w:pPr>
    <w:r>
      <w:rPr>
        <w:sz w:val="12"/>
      </w:rPr>
      <w:t>LIT\LIT00009 (rev. 93/08)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86DA3" w:rsidRPr="00F63F52" w:rsidP="00F63F52" w14:paraId="68D74AD9" w14:textId="77777777">
    <w:pPr>
      <w:pStyle w:val="Footer"/>
    </w:pPr>
    <w:r w:rsidRPr="00B1678B">
      <w:rPr>
        <w:noProof/>
      </w:rPr>
      <w:t>{02569957;1}</w:t>
    </w:r>
    <w:r w:rsidRPr="00F63F52" w:rsidR="004F2F32">
      <w:tab/>
    </w:r>
    <w:r w:rsidR="0032776C">
      <w:fldChar w:fldCharType="begin"/>
    </w:r>
    <w:r w:rsidR="0032776C">
      <w:instrText xml:space="preserve"> DOCPROPERTY DocNumber \* MERGEFORMAT </w:instrText>
    </w:r>
    <w:r w:rsidR="0032776C">
      <w:fldChar w:fldCharType="separate"/>
    </w:r>
    <w:r>
      <w:t xml:space="preserve"> </w:t>
    </w:r>
    <w:r w:rsidR="0032776C">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86DA3" w:rsidRPr="00D05408" w:rsidP="00D05408" w14:paraId="2757C2AB" w14:textId="77777777">
    <w:pPr>
      <w:pStyle w:val="Footer"/>
    </w:pPr>
    <w:r w:rsidRPr="00B1678B">
      <w:rPr>
        <w:noProof/>
      </w:rPr>
      <w:t>{02569957;1}</w:t>
    </w:r>
    <w:r w:rsidR="00D05408">
      <w:tab/>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7C25" w14:paraId="1201DDD5" w14:textId="77777777">
    <w:pPr>
      <w:tabs>
        <w:tab w:val="center" w:pos="4680"/>
        <w:tab w:val="right" w:pos="9360"/>
      </w:tabs>
      <w:spacing w:line="240" w:lineRule="exact"/>
      <w:jc w:val="center"/>
    </w:pPr>
    <w:r>
      <w:t xml:space="preserve">- </w:t>
    </w:r>
    <w:r>
      <w:fldChar w:fldCharType="begin"/>
    </w:r>
    <w:r>
      <w:instrText>PAGE</w:instrText>
    </w:r>
    <w:r>
      <w:fldChar w:fldCharType="separate"/>
    </w:r>
    <w:r>
      <w:t>XXX</w:t>
    </w:r>
    <w:r>
      <w:fldChar w:fldCharType="end"/>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638E" w14:paraId="03BDE879" w14:textId="77777777">
    <w:pPr>
      <w:pStyle w:val="Header"/>
      <w:jc w:val="center"/>
    </w:pPr>
    <w:r>
      <w:t>- </w:t>
    </w:r>
    <w:r>
      <w:fldChar w:fldCharType="begin"/>
    </w:r>
    <w:r>
      <w:instrText xml:space="preserve"> PAGE   \* MERGEFORMAT </w:instrText>
    </w:r>
    <w:r>
      <w:fldChar w:fldCharType="separate"/>
    </w:r>
    <w:r w:rsidR="002677F7">
      <w:rPr>
        <w:noProof/>
      </w:rPr>
      <w:t>5</w:t>
    </w:r>
    <w:r>
      <w:rPr>
        <w:noProof/>
      </w:rPr>
      <w:fldChar w:fldCharType="end"/>
    </w:r>
    <w:r>
      <w:rPr>
        <w:noProof/>
      </w:rPr>
      <w: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63F52" w:rsidRPr="00232602" w:rsidP="00F63F52" w14:paraId="43708ABB" w14:textId="77777777">
    <w:pPr>
      <w:pStyle w:val="Header"/>
      <w:jc w:val="center"/>
      <w:rPr>
        <w:rFonts w:ascii="Arial" w:hAnsi="Arial" w:cs="Arial"/>
        <w:color w:val="FF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86DA3" w14:paraId="582E4098" w14:textId="77777777">
    <w:pPr>
      <w:tabs>
        <w:tab w:val="center" w:pos="4680"/>
        <w:tab w:val="right" w:pos="9360"/>
      </w:tabs>
      <w:spacing w:line="240" w:lineRule="exact"/>
      <w:jc w:val="center"/>
    </w:pPr>
    <w:r>
      <w:t xml:space="preserve">- </w:t>
    </w:r>
    <w:r>
      <w:fldChar w:fldCharType="begin"/>
    </w:r>
    <w:r>
      <w:instrText>PAGE</w:instrText>
    </w:r>
    <w:r>
      <w:fldChar w:fldCharType="separate"/>
    </w:r>
    <w:r>
      <w:t>XXX</w:t>
    </w:r>
    <w:r>
      <w:fldChar w:fldCharType="end"/>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86DA3" w14:paraId="661A2438" w14:textId="77777777">
    <w:pPr>
      <w:tabs>
        <w:tab w:val="center" w:pos="4680"/>
        <w:tab w:val="right" w:pos="9360"/>
      </w:tabs>
      <w:spacing w:line="240" w:lineRule="exact"/>
    </w:pPr>
    <w:r>
      <w:tab/>
      <w:t xml:space="preserve">- </w:t>
    </w:r>
    <w:r>
      <w:fldChar w:fldCharType="begin"/>
    </w:r>
    <w:r>
      <w:instrText>PAGE</w:instrText>
    </w:r>
    <w:r>
      <w:fldChar w:fldCharType="separate"/>
    </w:r>
    <w:r>
      <w:t>XXX</w:t>
    </w:r>
    <w:r>
      <w:fldChar w:fldCharType="end"/>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86DA3" w14:paraId="321DD72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B595DDC"/>
    <w:multiLevelType w:val="hybridMultilevel"/>
    <w:tmpl w:val="FCD87CCC"/>
    <w:lvl w:ilvl="0">
      <w:start w:val="1"/>
      <w:numFmt w:val="decimal"/>
      <w:lvlText w:val="%1."/>
      <w:lvlJc w:val="left"/>
      <w:pPr>
        <w:ind w:left="840" w:hanging="720"/>
      </w:pPr>
      <w:rPr>
        <w:rFonts w:ascii="Times New Roman" w:eastAsia="Times New Roman" w:hAnsi="Times New Roman" w:hint="default"/>
        <w:sz w:val="24"/>
        <w:szCs w:val="24"/>
      </w:rPr>
    </w:lvl>
    <w:lvl w:ilvl="1">
      <w:start w:val="1"/>
      <w:numFmt w:val="decimal"/>
      <w:lvlText w:val="%2."/>
      <w:lvlJc w:val="left"/>
      <w:pPr>
        <w:ind w:left="120" w:hanging="720"/>
        <w:jc w:val="right"/>
      </w:pPr>
      <w:rPr>
        <w:rFonts w:ascii="Times New Roman" w:eastAsia="Times New Roman" w:hAnsi="Times New Roman" w:hint="default"/>
        <w:sz w:val="24"/>
        <w:szCs w:val="24"/>
      </w:rPr>
    </w:lvl>
    <w:lvl w:ilvl="2">
      <w:start w:val="1"/>
      <w:numFmt w:val="lowerRoman"/>
      <w:lvlText w:val="(%3)"/>
      <w:lvlJc w:val="left"/>
      <w:pPr>
        <w:ind w:left="1560" w:hanging="720"/>
      </w:pPr>
      <w:rPr>
        <w:rFonts w:ascii="Times New Roman" w:eastAsia="Times New Roman" w:hAnsi="Times New Roman" w:hint="default"/>
        <w:sz w:val="24"/>
        <w:szCs w:val="24"/>
      </w:rPr>
    </w:lvl>
    <w:lvl w:ilvl="3">
      <w:start w:val="1"/>
      <w:numFmt w:val="bullet"/>
      <w:lvlText w:val="•"/>
      <w:lvlJc w:val="left"/>
      <w:pPr>
        <w:ind w:left="2570" w:hanging="720"/>
      </w:pPr>
      <w:rPr>
        <w:rFonts w:hint="default"/>
      </w:rPr>
    </w:lvl>
    <w:lvl w:ilvl="4">
      <w:start w:val="1"/>
      <w:numFmt w:val="bullet"/>
      <w:lvlText w:val="•"/>
      <w:lvlJc w:val="left"/>
      <w:pPr>
        <w:ind w:left="3580" w:hanging="720"/>
      </w:pPr>
      <w:rPr>
        <w:rFonts w:hint="default"/>
      </w:rPr>
    </w:lvl>
    <w:lvl w:ilvl="5">
      <w:start w:val="1"/>
      <w:numFmt w:val="bullet"/>
      <w:lvlText w:val="•"/>
      <w:lvlJc w:val="left"/>
      <w:pPr>
        <w:ind w:left="4590" w:hanging="720"/>
      </w:pPr>
      <w:rPr>
        <w:rFonts w:hint="default"/>
      </w:rPr>
    </w:lvl>
    <w:lvl w:ilvl="6">
      <w:start w:val="1"/>
      <w:numFmt w:val="bullet"/>
      <w:lvlText w:val="•"/>
      <w:lvlJc w:val="left"/>
      <w:pPr>
        <w:ind w:left="5600" w:hanging="720"/>
      </w:pPr>
      <w:rPr>
        <w:rFonts w:hint="default"/>
      </w:rPr>
    </w:lvl>
    <w:lvl w:ilvl="7">
      <w:start w:val="1"/>
      <w:numFmt w:val="bullet"/>
      <w:lvlText w:val="•"/>
      <w:lvlJc w:val="left"/>
      <w:pPr>
        <w:ind w:left="6610" w:hanging="720"/>
      </w:pPr>
      <w:rPr>
        <w:rFonts w:hint="default"/>
      </w:rPr>
    </w:lvl>
    <w:lvl w:ilvl="8">
      <w:start w:val="1"/>
      <w:numFmt w:val="bullet"/>
      <w:lvlText w:val="•"/>
      <w:lvlJc w:val="left"/>
      <w:pPr>
        <w:ind w:left="7620" w:hanging="720"/>
      </w:pPr>
      <w:rPr>
        <w:rFonts w:hint="default"/>
      </w:rPr>
    </w:lvl>
  </w:abstractNum>
  <w:abstractNum w:abstractNumId="1">
    <w:nsid w:val="1FFC3D1B"/>
    <w:multiLevelType w:val="multilevel"/>
    <w:tmpl w:val="00000000"/>
    <w:lvl w:ilvl="0">
      <w:start w:val="1"/>
      <w:numFmt w:val="decimal"/>
      <w:lvlText w:val="%1."/>
      <w:lvlJc w:val="left"/>
      <w:pPr>
        <w:tabs>
          <w:tab w:val="num" w:pos="720"/>
        </w:tabs>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upp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vlJc w:val="left"/>
      <w:pPr>
        <w:tabs>
          <w:tab w:val="num" w:pos="2160"/>
        </w:tabs>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2D491771"/>
    <w:multiLevelType w:val="multilevel"/>
    <w:tmpl w:val="00000000"/>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upp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2E6460DD"/>
    <w:multiLevelType w:val="hybridMultilevel"/>
    <w:tmpl w:val="99CA5F62"/>
    <w:lvl w:ilvl="0">
      <w:start w:val="1"/>
      <w:numFmt w:val="lowerLetter"/>
      <w:lvlText w:val="(%1)"/>
      <w:lvlJc w:val="left"/>
      <w:pPr>
        <w:ind w:left="1560" w:hanging="720"/>
      </w:pPr>
      <w:rPr>
        <w:rFonts w:ascii="Times New Roman" w:eastAsia="Times New Roman" w:hAnsi="Times New Roman" w:hint="default"/>
        <w:sz w:val="24"/>
        <w:szCs w:val="24"/>
      </w:rPr>
    </w:lvl>
    <w:lvl w:ilvl="1">
      <w:start w:val="1"/>
      <w:numFmt w:val="bullet"/>
      <w:lvlText w:val="•"/>
      <w:lvlJc w:val="left"/>
      <w:pPr>
        <w:ind w:left="2362" w:hanging="720"/>
      </w:pPr>
      <w:rPr>
        <w:rFonts w:hint="default"/>
      </w:rPr>
    </w:lvl>
    <w:lvl w:ilvl="2">
      <w:start w:val="1"/>
      <w:numFmt w:val="bullet"/>
      <w:lvlText w:val="•"/>
      <w:lvlJc w:val="left"/>
      <w:pPr>
        <w:ind w:left="3164" w:hanging="720"/>
      </w:pPr>
      <w:rPr>
        <w:rFonts w:hint="default"/>
      </w:rPr>
    </w:lvl>
    <w:lvl w:ilvl="3">
      <w:start w:val="1"/>
      <w:numFmt w:val="bullet"/>
      <w:lvlText w:val="•"/>
      <w:lvlJc w:val="left"/>
      <w:pPr>
        <w:ind w:left="3966" w:hanging="720"/>
      </w:pPr>
      <w:rPr>
        <w:rFonts w:hint="default"/>
      </w:rPr>
    </w:lvl>
    <w:lvl w:ilvl="4">
      <w:start w:val="1"/>
      <w:numFmt w:val="bullet"/>
      <w:lvlText w:val="•"/>
      <w:lvlJc w:val="left"/>
      <w:pPr>
        <w:ind w:left="4768" w:hanging="720"/>
      </w:pPr>
      <w:rPr>
        <w:rFonts w:hint="default"/>
      </w:rPr>
    </w:lvl>
    <w:lvl w:ilvl="5">
      <w:start w:val="1"/>
      <w:numFmt w:val="bullet"/>
      <w:lvlText w:val="•"/>
      <w:lvlJc w:val="left"/>
      <w:pPr>
        <w:ind w:left="5570" w:hanging="720"/>
      </w:pPr>
      <w:rPr>
        <w:rFonts w:hint="default"/>
      </w:rPr>
    </w:lvl>
    <w:lvl w:ilvl="6">
      <w:start w:val="1"/>
      <w:numFmt w:val="bullet"/>
      <w:lvlText w:val="•"/>
      <w:lvlJc w:val="left"/>
      <w:pPr>
        <w:ind w:left="6372" w:hanging="720"/>
      </w:pPr>
      <w:rPr>
        <w:rFonts w:hint="default"/>
      </w:rPr>
    </w:lvl>
    <w:lvl w:ilvl="7">
      <w:start w:val="1"/>
      <w:numFmt w:val="bullet"/>
      <w:lvlText w:val="•"/>
      <w:lvlJc w:val="left"/>
      <w:pPr>
        <w:ind w:left="7174" w:hanging="720"/>
      </w:pPr>
      <w:rPr>
        <w:rFonts w:hint="default"/>
      </w:rPr>
    </w:lvl>
    <w:lvl w:ilvl="8">
      <w:start w:val="1"/>
      <w:numFmt w:val="bullet"/>
      <w:lvlText w:val="•"/>
      <w:lvlJc w:val="left"/>
      <w:pPr>
        <w:ind w:left="7976" w:hanging="720"/>
      </w:pPr>
      <w:rPr>
        <w:rFonts w:hint="default"/>
      </w:rPr>
    </w:lvl>
  </w:abstractNum>
  <w:abstractNum w:abstractNumId="4">
    <w:nsid w:val="2FCA0A1F"/>
    <w:multiLevelType w:val="multilevel"/>
    <w:tmpl w:val="E3A28284"/>
    <w:name w:val="Number"/>
    <w:lvl w:ilvl="0">
      <w:start w:val="1"/>
      <w:numFmt w:val="decimal"/>
      <w:pStyle w:val="Number1"/>
      <w:lvlText w:val="%1."/>
      <w:lvlJc w:val="left"/>
      <w:pPr>
        <w:tabs>
          <w:tab w:val="num" w:pos="720"/>
        </w:tabs>
        <w:ind w:left="720" w:hanging="720"/>
      </w:pPr>
      <w:rPr>
        <w:rFonts w:asciiTheme="minorHAnsi" w:hAnsiTheme="minorHAnsi" w:cs="Times New Roman" w:hint="default"/>
        <w:b w:val="0"/>
        <w:i w:val="0"/>
        <w:caps w:val="0"/>
        <w:strike w:val="0"/>
        <w:dstrike w:val="0"/>
        <w:vanish w:val="0"/>
        <w:webHidden w:val="0"/>
        <w:color w:val="auto"/>
        <w:sz w:val="21"/>
        <w:u w:val="none"/>
        <w:effect w:val="none"/>
        <w:vertAlign w:val="baseline"/>
        <w:specVanish w:val="0"/>
      </w:rPr>
    </w:lvl>
    <w:lvl w:ilvl="1">
      <w:start w:val="1"/>
      <w:numFmt w:val="upperLetter"/>
      <w:pStyle w:val="Number2"/>
      <w:lvlText w:val="%2."/>
      <w:lvlJc w:val="left"/>
      <w:pPr>
        <w:tabs>
          <w:tab w:val="num" w:pos="1440"/>
        </w:tabs>
        <w:ind w:left="1440" w:hanging="720"/>
      </w:pPr>
      <w:rPr>
        <w:rFonts w:asciiTheme="minorHAnsi" w:hAnsiTheme="minorHAnsi" w:cs="Times New Roman" w:hint="default"/>
        <w:b w:val="0"/>
        <w:i w:val="0"/>
        <w:caps w:val="0"/>
        <w:strike w:val="0"/>
        <w:dstrike w:val="0"/>
        <w:vanish w:val="0"/>
        <w:webHidden w:val="0"/>
        <w:color w:val="auto"/>
        <w:sz w:val="21"/>
        <w:u w:val="none"/>
        <w:effect w:val="none"/>
        <w:vertAlign w:val="baseline"/>
        <w:specVanish w:val="0"/>
      </w:rPr>
    </w:lvl>
    <w:lvl w:ilvl="2">
      <w:start w:val="1"/>
      <w:numFmt w:val="lowerRoman"/>
      <w:pStyle w:val="Number3"/>
      <w:lvlText w:val="(%3)"/>
      <w:lvlJc w:val="left"/>
      <w:pPr>
        <w:tabs>
          <w:tab w:val="num" w:pos="2160"/>
        </w:tabs>
        <w:ind w:left="2160" w:hanging="720"/>
      </w:pPr>
      <w:rPr>
        <w:rFonts w:asciiTheme="minorHAnsi" w:hAnsiTheme="minorHAnsi" w:cs="Times New Roman" w:hint="default"/>
        <w:b w:val="0"/>
        <w:i w:val="0"/>
        <w:caps w:val="0"/>
        <w:strike w:val="0"/>
        <w:dstrike w:val="0"/>
        <w:vanish w:val="0"/>
        <w:webHidden w:val="0"/>
        <w:color w:val="auto"/>
        <w:sz w:val="21"/>
        <w:u w:val="none"/>
        <w:effect w:val="none"/>
        <w:vertAlign w:val="baseline"/>
        <w:specVanish w:val="0"/>
      </w:rPr>
    </w:lvl>
    <w:lvl w:ilvl="3">
      <w:start w:val="1"/>
      <w:numFmt w:val="decimal"/>
      <w:pStyle w:val="Number4"/>
      <w:lvlText w:val="%4."/>
      <w:lvlJc w:val="left"/>
      <w:pPr>
        <w:tabs>
          <w:tab w:val="num" w:pos="2880"/>
        </w:tabs>
        <w:ind w:left="2880" w:hanging="720"/>
      </w:pPr>
      <w:rPr>
        <w:rFonts w:asciiTheme="minorHAnsi" w:hAnsiTheme="minorHAnsi" w:cs="Times New Roman" w:hint="default"/>
        <w:b w:val="0"/>
        <w:i w:val="0"/>
        <w:caps w:val="0"/>
        <w:strike w:val="0"/>
        <w:dstrike w:val="0"/>
        <w:vanish w:val="0"/>
        <w:webHidden w:val="0"/>
        <w:color w:val="auto"/>
        <w:sz w:val="21"/>
        <w:u w:val="none"/>
        <w:effect w:val="none"/>
        <w:vertAlign w:val="baseline"/>
        <w:specVanish w:val="0"/>
      </w:rPr>
    </w:lvl>
    <w:lvl w:ilvl="4">
      <w:start w:val="1"/>
      <w:numFmt w:val="lowerLetter"/>
      <w:pStyle w:val="Number5"/>
      <w:lvlText w:val="(%5)"/>
      <w:lvlJc w:val="left"/>
      <w:pPr>
        <w:tabs>
          <w:tab w:val="num" w:pos="3600"/>
        </w:tabs>
        <w:ind w:left="3600" w:hanging="720"/>
      </w:pPr>
      <w:rPr>
        <w:rFonts w:asciiTheme="minorHAnsi" w:hAnsiTheme="minorHAnsi" w:cs="Times New Roman" w:hint="default"/>
        <w:b w:val="0"/>
        <w:i w:val="0"/>
        <w:caps w:val="0"/>
        <w:strike w:val="0"/>
        <w:dstrike w:val="0"/>
        <w:vanish w:val="0"/>
        <w:webHidden w:val="0"/>
        <w:color w:val="auto"/>
        <w:sz w:val="21"/>
        <w:u w:val="none"/>
        <w:effect w:val="none"/>
        <w:vertAlign w:val="baseline"/>
        <w:specVanish w:val="0"/>
      </w:rPr>
    </w:lvl>
    <w:lvl w:ilvl="5">
      <w:start w:val="1"/>
      <w:numFmt w:val="lowerRoman"/>
      <w:pStyle w:val="Number6"/>
      <w:lvlText w:val="(%6)"/>
      <w:lvlJc w:val="left"/>
      <w:pPr>
        <w:tabs>
          <w:tab w:val="num" w:pos="4320"/>
        </w:tabs>
        <w:ind w:left="4320" w:hanging="720"/>
      </w:pPr>
      <w:rPr>
        <w:rFonts w:asciiTheme="minorHAnsi" w:hAnsiTheme="minorHAnsi" w:cs="Times New Roman" w:hint="default"/>
        <w:b w:val="0"/>
        <w:i w:val="0"/>
        <w:caps w:val="0"/>
        <w:strike w:val="0"/>
        <w:dstrike w:val="0"/>
        <w:vanish w:val="0"/>
        <w:webHidden w:val="0"/>
        <w:color w:val="auto"/>
        <w:sz w:val="21"/>
        <w:u w:val="none"/>
        <w:effect w:val="none"/>
        <w:vertAlign w:val="baseline"/>
        <w:specVanish w:val="0"/>
      </w:rPr>
    </w:lvl>
    <w:lvl w:ilvl="6">
      <w:start w:val="1"/>
      <w:numFmt w:val="decimal"/>
      <w:pStyle w:val="Number7"/>
      <w:lvlText w:val="(%7)"/>
      <w:lvlJc w:val="left"/>
      <w:pPr>
        <w:tabs>
          <w:tab w:val="num" w:pos="5040"/>
        </w:tabs>
        <w:ind w:left="5040" w:hanging="720"/>
      </w:pPr>
      <w:rPr>
        <w:rFonts w:asciiTheme="minorHAnsi" w:hAnsiTheme="minorHAnsi" w:cs="Times New Roman" w:hint="default"/>
        <w:b w:val="0"/>
        <w:i w:val="0"/>
        <w:caps w:val="0"/>
        <w:strike w:val="0"/>
        <w:dstrike w:val="0"/>
        <w:vanish w:val="0"/>
        <w:webHidden w:val="0"/>
        <w:color w:val="auto"/>
        <w:sz w:val="21"/>
        <w:u w:val="none"/>
        <w:effect w:val="none"/>
        <w:vertAlign w:val="baseline"/>
        <w:specVanish w:val="0"/>
      </w:rPr>
    </w:lvl>
    <w:lvl w:ilvl="7">
      <w:start w:val="1"/>
      <w:numFmt w:val="upperLetter"/>
      <w:pStyle w:val="Number8"/>
      <w:lvlText w:val="(%8)"/>
      <w:lvlJc w:val="left"/>
      <w:pPr>
        <w:tabs>
          <w:tab w:val="num" w:pos="5760"/>
        </w:tabs>
        <w:ind w:left="5760" w:hanging="720"/>
      </w:pPr>
      <w:rPr>
        <w:rFonts w:asciiTheme="minorHAnsi" w:hAnsiTheme="minorHAnsi" w:cs="Times New Roman" w:hint="default"/>
        <w:b w:val="0"/>
        <w:i w:val="0"/>
        <w:caps w:val="0"/>
        <w:strike w:val="0"/>
        <w:dstrike w:val="0"/>
        <w:vanish w:val="0"/>
        <w:webHidden w:val="0"/>
        <w:color w:val="auto"/>
        <w:sz w:val="21"/>
        <w:u w:val="none"/>
        <w:effect w:val="none"/>
        <w:vertAlign w:val="baseline"/>
        <w:specVanish w:val="0"/>
      </w:rPr>
    </w:lvl>
    <w:lvl w:ilvl="8">
      <w:start w:val="1"/>
      <w:numFmt w:val="lowerRoman"/>
      <w:pStyle w:val="Number9"/>
      <w:lvlText w:val="(%9)"/>
      <w:lvlJc w:val="left"/>
      <w:pPr>
        <w:tabs>
          <w:tab w:val="num" w:pos="6480"/>
        </w:tabs>
        <w:ind w:left="6480" w:hanging="720"/>
      </w:pPr>
      <w:rPr>
        <w:rFonts w:asciiTheme="minorHAnsi" w:hAnsiTheme="minorHAnsi" w:cs="Times New Roman" w:hint="default"/>
        <w:b w:val="0"/>
        <w:i w:val="0"/>
        <w:caps w:val="0"/>
        <w:strike w:val="0"/>
        <w:dstrike w:val="0"/>
        <w:vanish w:val="0"/>
        <w:webHidden w:val="0"/>
        <w:color w:val="auto"/>
        <w:sz w:val="21"/>
        <w:u w:val="none"/>
        <w:effect w:val="none"/>
        <w:vertAlign w:val="baseline"/>
        <w:specVanish w:val="0"/>
      </w:rPr>
    </w:lvl>
  </w:abstractNum>
  <w:abstractNum w:abstractNumId="5">
    <w:nsid w:val="3B0A1C1C"/>
    <w:multiLevelType w:val="multilevel"/>
    <w:tmpl w:val="A6AECB5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decimal"/>
      <w:lvlText w:val="%6)"/>
      <w:lvlJc w:val="left"/>
      <w:pPr>
        <w:tabs>
          <w:tab w:val="num" w:pos="3600"/>
        </w:tabs>
        <w:ind w:left="3600" w:hanging="720"/>
      </w:pPr>
    </w:lvl>
    <w:lvl w:ilvl="6">
      <w:start w:val="1"/>
      <w:numFmt w:val="none"/>
      <w:lvlJc w:val="left"/>
      <w:pPr>
        <w:tabs>
          <w:tab w:val="num" w:pos="4320"/>
        </w:tabs>
        <w:ind w:left="4320" w:hanging="720"/>
      </w:pPr>
    </w:lvl>
    <w:lvl w:ilvl="7">
      <w:start w:val="1"/>
      <w:numFmt w:val="none"/>
      <w:lvlJc w:val="left"/>
      <w:pPr>
        <w:tabs>
          <w:tab w:val="num" w:pos="5040"/>
        </w:tabs>
        <w:ind w:left="5040" w:hanging="720"/>
      </w:pPr>
    </w:lvl>
    <w:lvl w:ilvl="8">
      <w:start w:val="1"/>
      <w:numFmt w:val="none"/>
      <w:lvlJc w:val="left"/>
      <w:pPr>
        <w:tabs>
          <w:tab w:val="num" w:pos="5760"/>
        </w:tabs>
        <w:ind w:left="5760" w:hanging="720"/>
      </w:pPr>
    </w:lvl>
  </w:abstractNum>
  <w:abstractNum w:abstractNumId="6">
    <w:nsid w:val="4DB3034D"/>
    <w:multiLevelType w:val="hybridMultilevel"/>
    <w:tmpl w:val="AA4218D8"/>
    <w:lvl w:ilvl="0">
      <w:start w:val="1"/>
      <w:numFmt w:val="upperLetter"/>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54AD4B56"/>
    <w:multiLevelType w:val="multilevel"/>
    <w:tmpl w:val="00000000"/>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upp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59876C17"/>
    <w:multiLevelType w:val="multilevel"/>
    <w:tmpl w:val="00000000"/>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upp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61F24E94"/>
    <w:multiLevelType w:val="multilevel"/>
    <w:tmpl w:val="48045246"/>
    <w:lvl w:ilvl="0">
      <w:start w:val="1"/>
      <w:numFmt w:val="decimal"/>
      <w:lvlText w:val="%1."/>
      <w:lvlJc w:val="left"/>
      <w:pPr>
        <w:tabs>
          <w:tab w:val="num" w:pos="720"/>
        </w:tabs>
        <w:ind w:left="0" w:firstLine="0"/>
      </w:pPr>
      <w:rPr>
        <w:rFonts w:hint="default"/>
      </w:rPr>
    </w:lvl>
    <w:lvl w:ilvl="1">
      <w:start w:val="1"/>
      <w:numFmt w:val="decimal"/>
      <w:lvlText w:val="%1.%2"/>
      <w:lvlJc w:val="left"/>
      <w:pPr>
        <w:tabs>
          <w:tab w:val="num" w:pos="720"/>
        </w:tabs>
        <w:ind w:left="0" w:firstLine="0"/>
      </w:pPr>
      <w:rPr>
        <w:rFonts w:hint="default"/>
      </w:rPr>
    </w:lvl>
    <w:lvl w:ilvl="2">
      <w:start w:val="1"/>
      <w:numFmt w:val="lowerLetter"/>
      <w:lvlText w:val="%3)"/>
      <w:lvlJc w:val="left"/>
      <w:pPr>
        <w:tabs>
          <w:tab w:val="num" w:pos="1440"/>
        </w:tabs>
        <w:ind w:left="1440" w:hanging="720"/>
      </w:pPr>
      <w:rPr>
        <w:rFonts w:hint="default"/>
      </w:rPr>
    </w:lvl>
    <w:lvl w:ilvl="3">
      <w:start w:val="1"/>
      <w:numFmt w:val="lowerRoman"/>
      <w:lvlText w:val="%4)"/>
      <w:lvlJc w:val="left"/>
      <w:pPr>
        <w:tabs>
          <w:tab w:val="num" w:pos="2160"/>
        </w:tabs>
        <w:ind w:left="2160" w:hanging="720"/>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none"/>
      <w:lvlJc w:val="left"/>
      <w:pPr>
        <w:tabs>
          <w:tab w:val="num" w:pos="4320"/>
        </w:tabs>
        <w:ind w:left="4320" w:hanging="720"/>
      </w:pPr>
      <w:rPr>
        <w:rFonts w:hint="default"/>
      </w:rPr>
    </w:lvl>
    <w:lvl w:ilvl="7">
      <w:start w:val="1"/>
      <w:numFmt w:val="none"/>
      <w:lvlJc w:val="left"/>
      <w:pPr>
        <w:tabs>
          <w:tab w:val="num" w:pos="5040"/>
        </w:tabs>
        <w:ind w:left="5040" w:hanging="720"/>
      </w:pPr>
      <w:rPr>
        <w:rFonts w:hint="default"/>
      </w:rPr>
    </w:lvl>
    <w:lvl w:ilvl="8">
      <w:start w:val="1"/>
      <w:numFmt w:val="none"/>
      <w:lvlJc w:val="left"/>
      <w:pPr>
        <w:tabs>
          <w:tab w:val="num" w:pos="5760"/>
        </w:tabs>
        <w:ind w:left="5760" w:hanging="720"/>
      </w:pPr>
      <w:rPr>
        <w:rFonts w:hint="default"/>
      </w:rPr>
    </w:lvl>
  </w:abstractNum>
  <w:abstractNum w:abstractNumId="10">
    <w:nsid w:val="62E95A95"/>
    <w:multiLevelType w:val="multilevel"/>
    <w:tmpl w:val="048000F0"/>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rPr>
    </w:lvl>
    <w:lvl w:ilvl="3">
      <w:start w:val="1"/>
      <w:numFmt w:val="upp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Letter"/>
      <w:lvlText w:val="(%6)"/>
      <w:lvlJc w:val="left"/>
      <w:pPr>
        <w:tabs>
          <w:tab w:val="num" w:pos="4320"/>
        </w:tabs>
        <w:ind w:left="4320" w:hanging="720"/>
      </w:pPr>
      <w:rPr>
        <w:rFonts w:hint="default"/>
      </w:rPr>
    </w:lvl>
    <w:lvl w:ilvl="6">
      <w:start w:val="1"/>
      <w:numFmt w:val="lowerRoman"/>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nsid w:val="66C601D9"/>
    <w:multiLevelType w:val="multilevel"/>
    <w:tmpl w:val="AAA06930"/>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upp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Letter"/>
      <w:lvlText w:val="(%6)"/>
      <w:lvlJc w:val="left"/>
      <w:pPr>
        <w:tabs>
          <w:tab w:val="num" w:pos="4320"/>
        </w:tabs>
        <w:ind w:left="4320" w:hanging="720"/>
      </w:pPr>
    </w:lvl>
    <w:lvl w:ilvl="6">
      <w:start w:val="1"/>
      <w:numFmt w:val="lowerRoman"/>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nsid w:val="69C20BA0"/>
    <w:multiLevelType w:val="multilevel"/>
    <w:tmpl w:val="00000000"/>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upp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6D19334F"/>
    <w:multiLevelType w:val="multilevel"/>
    <w:tmpl w:val="00000000"/>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upp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
  </w:num>
  <w:num w:numId="2">
    <w:abstractNumId w:val="12"/>
  </w:num>
  <w:num w:numId="3">
    <w:abstractNumId w:val="8"/>
  </w:num>
  <w:num w:numId="4">
    <w:abstractNumId w:val="2"/>
  </w:num>
  <w:num w:numId="5">
    <w:abstractNumId w:val="6"/>
  </w:num>
  <w:num w:numId="6">
    <w:abstractNumId w:val="10"/>
  </w:num>
  <w:num w:numId="7">
    <w:abstractNumId w:val="9"/>
  </w:num>
  <w:num w:numId="8">
    <w:abstractNumId w:val="7"/>
  </w:num>
  <w:num w:numId="9">
    <w:abstractNumId w:val="13"/>
  </w:num>
  <w:num w:numId="10">
    <w:abstractNumId w:val="5"/>
  </w:num>
  <w:num w:numId="11">
    <w:abstractNumId w:val="11"/>
  </w:num>
  <w:num w:numId="12">
    <w:abstractNumId w:val="3"/>
  </w:num>
  <w:num w:numId="13">
    <w:abstractNumId w:val="0"/>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ttachedTemplate r:id="rId1"/>
  <w:linkStyles/>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footnotePr>
    <w:numRestart w:val="eachSect"/>
  </w:foot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E59"/>
    <w:rsid w:val="00077004"/>
    <w:rsid w:val="00181B94"/>
    <w:rsid w:val="001F2A81"/>
    <w:rsid w:val="00232602"/>
    <w:rsid w:val="002677F7"/>
    <w:rsid w:val="0032776C"/>
    <w:rsid w:val="0033478A"/>
    <w:rsid w:val="00340030"/>
    <w:rsid w:val="003401E8"/>
    <w:rsid w:val="00342798"/>
    <w:rsid w:val="003E3C61"/>
    <w:rsid w:val="00483C57"/>
    <w:rsid w:val="00493B0D"/>
    <w:rsid w:val="004D0D47"/>
    <w:rsid w:val="004F2F32"/>
    <w:rsid w:val="00521C97"/>
    <w:rsid w:val="00562879"/>
    <w:rsid w:val="005A6C8A"/>
    <w:rsid w:val="005D1C8A"/>
    <w:rsid w:val="005F353A"/>
    <w:rsid w:val="00607C25"/>
    <w:rsid w:val="00611C4C"/>
    <w:rsid w:val="0063347D"/>
    <w:rsid w:val="006439D0"/>
    <w:rsid w:val="00647706"/>
    <w:rsid w:val="006A1B82"/>
    <w:rsid w:val="006A2CC1"/>
    <w:rsid w:val="006C5F60"/>
    <w:rsid w:val="006D58FD"/>
    <w:rsid w:val="006D5FCA"/>
    <w:rsid w:val="007076C2"/>
    <w:rsid w:val="0079272C"/>
    <w:rsid w:val="007C4F7E"/>
    <w:rsid w:val="00886DA3"/>
    <w:rsid w:val="0098430B"/>
    <w:rsid w:val="00986A54"/>
    <w:rsid w:val="009A48BF"/>
    <w:rsid w:val="009D6E3E"/>
    <w:rsid w:val="00A034EF"/>
    <w:rsid w:val="00A05771"/>
    <w:rsid w:val="00AE4278"/>
    <w:rsid w:val="00AF5A21"/>
    <w:rsid w:val="00B1678B"/>
    <w:rsid w:val="00B26A01"/>
    <w:rsid w:val="00B84FC9"/>
    <w:rsid w:val="00BE0DBF"/>
    <w:rsid w:val="00D05408"/>
    <w:rsid w:val="00D36042"/>
    <w:rsid w:val="00D4638E"/>
    <w:rsid w:val="00D55594"/>
    <w:rsid w:val="00D82CBE"/>
    <w:rsid w:val="00DB2603"/>
    <w:rsid w:val="00DC1F34"/>
    <w:rsid w:val="00DD5975"/>
    <w:rsid w:val="00DD7E59"/>
    <w:rsid w:val="00DF4F1B"/>
    <w:rsid w:val="00E02D93"/>
    <w:rsid w:val="00E03AE2"/>
    <w:rsid w:val="00E12746"/>
    <w:rsid w:val="00E32E35"/>
    <w:rsid w:val="00E72218"/>
    <w:rsid w:val="00EB3156"/>
    <w:rsid w:val="00F26CE1"/>
    <w:rsid w:val="00F33B52"/>
    <w:rsid w:val="00F56F18"/>
    <w:rsid w:val="00F63643"/>
    <w:rsid w:val="00F63F52"/>
    <w:rsid w:val="00FB3DF3"/>
    <w:rsid w:val="00FC3C0D"/>
    <w:rsid w:val="00FC60A4"/>
    <w:rsid w:val="00FD5F5B"/>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7C25"/>
    <w:rPr>
      <w:sz w:val="24"/>
      <w:lang w:val="en-CA"/>
    </w:rPr>
  </w:style>
  <w:style w:type="paragraph" w:styleId="Heading1">
    <w:name w:val="heading 1"/>
    <w:basedOn w:val="Normal"/>
    <w:next w:val="BodyText"/>
    <w:qFormat/>
    <w:pPr>
      <w:keepNext/>
      <w:spacing w:before="360"/>
      <w:jc w:val="center"/>
      <w:outlineLvl w:val="0"/>
    </w:pPr>
    <w:rPr>
      <w:rFonts w:ascii="Arial" w:hAnsi="Arial"/>
      <w:b/>
      <w:caps/>
      <w:kern w:val="28"/>
      <w:sz w:val="28"/>
    </w:rPr>
  </w:style>
  <w:style w:type="paragraph" w:styleId="Heading2">
    <w:name w:val="heading 2"/>
    <w:basedOn w:val="Heading1"/>
    <w:next w:val="BodyText"/>
    <w:qFormat/>
    <w:pPr>
      <w:tabs>
        <w:tab w:val="left" w:pos="1440"/>
      </w:tabs>
      <w:jc w:val="left"/>
      <w:outlineLvl w:val="1"/>
    </w:pPr>
    <w:rPr>
      <w:sz w:val="24"/>
    </w:rPr>
  </w:style>
  <w:style w:type="paragraph" w:styleId="Heading3">
    <w:name w:val="heading 3"/>
    <w:basedOn w:val="Heading1"/>
    <w:next w:val="BodyText"/>
    <w:qFormat/>
    <w:pPr>
      <w:tabs>
        <w:tab w:val="left" w:pos="1440"/>
      </w:tabs>
      <w:jc w:val="left"/>
      <w:outlineLvl w:val="2"/>
    </w:pPr>
    <w:rPr>
      <w:caps w:val="0"/>
      <w:sz w:val="24"/>
    </w:rPr>
  </w:style>
  <w:style w:type="paragraph" w:styleId="Heading4">
    <w:name w:val="heading 4"/>
    <w:basedOn w:val="Heading1"/>
    <w:next w:val="BodyText"/>
    <w:qFormat/>
    <w:pPr>
      <w:tabs>
        <w:tab w:val="left" w:pos="1440"/>
      </w:tabs>
      <w:jc w:val="left"/>
      <w:outlineLvl w:val="3"/>
    </w:pPr>
    <w:rPr>
      <w:sz w:val="20"/>
    </w:rPr>
  </w:style>
  <w:style w:type="paragraph" w:styleId="Heading5">
    <w:name w:val="heading 5"/>
    <w:basedOn w:val="Heading1"/>
    <w:next w:val="BodyText"/>
    <w:qFormat/>
    <w:pPr>
      <w:tabs>
        <w:tab w:val="left" w:pos="1440"/>
      </w:tabs>
      <w:jc w:val="left"/>
      <w:outlineLvl w:val="4"/>
    </w:pPr>
    <w:rPr>
      <w:caps w:val="0"/>
      <w:sz w:val="20"/>
    </w:rPr>
  </w:style>
  <w:style w:type="paragraph" w:styleId="Heading6">
    <w:name w:val="heading 6"/>
    <w:basedOn w:val="Heading1"/>
    <w:next w:val="BodyText"/>
    <w:qFormat/>
    <w:pPr>
      <w:tabs>
        <w:tab w:val="left" w:pos="1440"/>
      </w:tabs>
      <w:jc w:val="left"/>
      <w:outlineLvl w:val="5"/>
    </w:pPr>
    <w:rPr>
      <w:i/>
      <w:sz w:val="20"/>
    </w:rPr>
  </w:style>
  <w:style w:type="paragraph" w:styleId="Heading7">
    <w:name w:val="heading 7"/>
    <w:basedOn w:val="Heading1"/>
    <w:next w:val="BodyText"/>
    <w:qFormat/>
    <w:pPr>
      <w:tabs>
        <w:tab w:val="left" w:pos="1440"/>
      </w:tabs>
      <w:jc w:val="left"/>
      <w:outlineLvl w:val="6"/>
    </w:pPr>
    <w:rPr>
      <w:i/>
      <w:caps w:val="0"/>
      <w:sz w:val="20"/>
    </w:rPr>
  </w:style>
  <w:style w:type="paragraph" w:styleId="Heading8">
    <w:name w:val="heading 8"/>
    <w:basedOn w:val="Heading1"/>
    <w:next w:val="BodyText"/>
    <w:qFormat/>
    <w:pPr>
      <w:tabs>
        <w:tab w:val="left" w:pos="1440"/>
      </w:tabs>
      <w:jc w:val="left"/>
      <w:outlineLvl w:val="7"/>
    </w:pPr>
    <w:rPr>
      <w:b w:val="0"/>
      <w:i/>
      <w:sz w:val="20"/>
    </w:rPr>
  </w:style>
  <w:style w:type="paragraph" w:styleId="Heading9">
    <w:name w:val="heading 9"/>
    <w:basedOn w:val="Heading1"/>
    <w:next w:val="BodyText"/>
    <w:qFormat/>
    <w:pPr>
      <w:tabs>
        <w:tab w:val="left" w:pos="1440"/>
      </w:tabs>
      <w:jc w:val="left"/>
      <w:outlineLvl w:val="8"/>
    </w:pPr>
    <w:rPr>
      <w:b w:val="0"/>
      <w:i/>
      <w:caps w:val="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12PT">
    <w:name w:val="BOLD 12 PT"/>
    <w:rPr>
      <w:rFonts w:ascii="Times New Roman" w:hAnsi="Times New Roman"/>
      <w:b/>
    </w:rPr>
  </w:style>
  <w:style w:type="character" w:customStyle="1" w:styleId="ITALIC12PT">
    <w:name w:val="ITALIC 12 PT"/>
    <w:rPr>
      <w:rFonts w:ascii="Times New Roman" w:hAnsi="Times New Roman"/>
      <w:i/>
    </w:rPr>
  </w:style>
  <w:style w:type="character" w:customStyle="1" w:styleId="UNDERLINED12PT">
    <w:name w:val="UNDERLINED 12 PT"/>
    <w:rPr>
      <w:rFonts w:ascii="Times New Roman" w:hAnsi="Times New Roman"/>
      <w:u w:val="single"/>
    </w:rPr>
  </w:style>
  <w:style w:type="character" w:customStyle="1" w:styleId="HIDDEN12PT">
    <w:name w:val="HIDDEN 12 PT"/>
    <w:rPr>
      <w:rFonts w:ascii="Times New Roman" w:hAnsi="Times New Roman"/>
      <w:vanish/>
    </w:rPr>
  </w:style>
  <w:style w:type="character" w:customStyle="1" w:styleId="SMALLCAPS12PT">
    <w:name w:val="SMALL CAPS 12 PT"/>
    <w:rPr>
      <w:rFonts w:ascii="Times New Roman" w:hAnsi="Times New Roman"/>
      <w:smallCaps/>
    </w:rPr>
  </w:style>
  <w:style w:type="character" w:customStyle="1" w:styleId="UPPERCASE12PT">
    <w:name w:val="UPPERCASE 12 PT"/>
    <w:rPr>
      <w:rFonts w:ascii="Times New Roman" w:hAnsi="Times New Roman"/>
      <w:caps/>
    </w:rPr>
  </w:style>
  <w:style w:type="character" w:customStyle="1" w:styleId="UNDERLINEDSMALLCAPS">
    <w:name w:val="UNDERLINED SMALL CAPS"/>
    <w:rPr>
      <w:rFonts w:ascii="Times New Roman" w:hAnsi="Times New Roman"/>
      <w:smallCaps/>
      <w:u w:val="single"/>
    </w:rPr>
  </w:style>
  <w:style w:type="character" w:customStyle="1" w:styleId="BOLD">
    <w:name w:val="BOLD"/>
    <w:aliases w:val="CAPS,UNDERLINED"/>
    <w:rPr>
      <w:rFonts w:ascii="Times New Roman" w:hAnsi="Times New Roman"/>
      <w:b/>
      <w:caps/>
      <w:u w:val="single"/>
    </w:rPr>
  </w:style>
  <w:style w:type="character" w:customStyle="1" w:styleId="UNDERLINEDCAPS">
    <w:name w:val="UNDERLINED CAPS"/>
    <w:rPr>
      <w:rFonts w:ascii="Times New Roman" w:hAnsi="Times New Roman"/>
      <w:caps/>
      <w:u w:val="single"/>
    </w:rPr>
  </w:style>
  <w:style w:type="character" w:customStyle="1" w:styleId="SMALLERFONT">
    <w:name w:val="SMALLER FONT"/>
    <w:rPr>
      <w:rFonts w:ascii="Times New Roman" w:hAnsi="Times New Roman"/>
    </w:rPr>
  </w:style>
  <w:style w:type="character" w:customStyle="1" w:styleId="LARGERFONT">
    <w:name w:val="LARGER FONT"/>
    <w:rPr>
      <w:rFonts w:ascii="Times New Roman" w:hAnsi="Times New Roman"/>
    </w:rPr>
  </w:style>
  <w:style w:type="character" w:customStyle="1" w:styleId="REGULARFONT">
    <w:name w:val="REGULAR FONT"/>
    <w:rPr>
      <w:rFonts w:ascii="Times New Roman" w:hAnsi="Times New Roman"/>
    </w:rPr>
  </w:style>
  <w:style w:type="character" w:styleId="FootnoteReference">
    <w:name w:val="footnote reference"/>
    <w:semiHidden/>
    <w:rPr>
      <w:vertAlign w:val="superscript"/>
    </w:rPr>
  </w:style>
  <w:style w:type="character" w:customStyle="1" w:styleId="SUPERSCRIPT">
    <w:name w:val="SUPERSCRIPT"/>
    <w:rPr>
      <w:rFonts w:ascii="Times New Roman" w:hAnsi="Times New Roman"/>
      <w:position w:val="6"/>
    </w:rPr>
  </w:style>
  <w:style w:type="character" w:customStyle="1" w:styleId="SUBSCRIPT">
    <w:name w:val="SUBSCRIPT"/>
    <w:rPr>
      <w:rFonts w:ascii="Times New Roman" w:hAnsi="Times New Roman"/>
      <w:position w:val="-6"/>
    </w:rPr>
  </w:style>
  <w:style w:type="character" w:styleId="PageNumber">
    <w:name w:val="page number"/>
    <w:rPr>
      <w:vertAlign w:val="baseline"/>
    </w:rPr>
  </w:style>
  <w:style w:type="character" w:customStyle="1" w:styleId="summaryinformation">
    <w:name w:val="summary information"/>
    <w:rPr>
      <w:rFonts w:ascii="Times New Roman" w:hAnsi="Times New Roman"/>
    </w:rPr>
  </w:style>
  <w:style w:type="character" w:styleId="LineNumber">
    <w:name w:val="line number"/>
    <w:rPr>
      <w:vertAlign w:val="baseline"/>
    </w:rPr>
  </w:style>
  <w:style w:type="paragraph" w:customStyle="1" w:styleId="STND-KEEPTOGETHER">
    <w:name w:val="STND - KEEP TOGETHER"/>
    <w:pPr>
      <w:keepLines/>
      <w:tabs>
        <w:tab w:val="left" w:pos="1440"/>
      </w:tabs>
      <w:overflowPunct w:val="0"/>
      <w:autoSpaceDE w:val="0"/>
      <w:autoSpaceDN w:val="0"/>
      <w:adjustRightInd w:val="0"/>
      <w:spacing w:before="240" w:line="360" w:lineRule="exact"/>
      <w:textAlignment w:val="baseline"/>
    </w:pPr>
    <w:rPr>
      <w:sz w:val="24"/>
    </w:rPr>
  </w:style>
  <w:style w:type="paragraph" w:customStyle="1" w:styleId="STND-KEEPFOLLOW">
    <w:name w:val="STND - KEEP FOLLOW"/>
    <w:pPr>
      <w:keepNext/>
      <w:overflowPunct w:val="0"/>
      <w:autoSpaceDE w:val="0"/>
      <w:autoSpaceDN w:val="0"/>
      <w:adjustRightInd w:val="0"/>
      <w:spacing w:before="240" w:line="360" w:lineRule="exact"/>
      <w:ind w:firstLine="1440"/>
      <w:textAlignment w:val="baseline"/>
    </w:pPr>
    <w:rPr>
      <w:sz w:val="24"/>
    </w:rPr>
  </w:style>
  <w:style w:type="paragraph" w:customStyle="1" w:styleId="STNDKTANDKF">
    <w:name w:val="STND (KT AND KF)"/>
    <w:pPr>
      <w:keepNext/>
      <w:keepLines/>
      <w:tabs>
        <w:tab w:val="left" w:pos="1440"/>
      </w:tabs>
      <w:overflowPunct w:val="0"/>
      <w:autoSpaceDE w:val="0"/>
      <w:autoSpaceDN w:val="0"/>
      <w:adjustRightInd w:val="0"/>
      <w:spacing w:before="240" w:line="360" w:lineRule="exact"/>
      <w:textAlignment w:val="baseline"/>
    </w:pPr>
    <w:rPr>
      <w:sz w:val="24"/>
    </w:rPr>
  </w:style>
  <w:style w:type="paragraph" w:customStyle="1" w:styleId="RIGHTFLUSH">
    <w:name w:val="RIGHT FLUSH"/>
    <w:pPr>
      <w:overflowPunct w:val="0"/>
      <w:autoSpaceDE w:val="0"/>
      <w:autoSpaceDN w:val="0"/>
      <w:adjustRightInd w:val="0"/>
      <w:spacing w:before="240" w:line="240" w:lineRule="exact"/>
      <w:jc w:val="right"/>
      <w:textAlignment w:val="baseline"/>
    </w:pPr>
    <w:rPr>
      <w:sz w:val="24"/>
    </w:rPr>
  </w:style>
  <w:style w:type="paragraph" w:customStyle="1" w:styleId="CENTERED">
    <w:name w:val="CENTERED"/>
    <w:pPr>
      <w:overflowPunct w:val="0"/>
      <w:autoSpaceDE w:val="0"/>
      <w:autoSpaceDN w:val="0"/>
      <w:adjustRightInd w:val="0"/>
      <w:spacing w:before="240" w:line="240" w:lineRule="exact"/>
      <w:jc w:val="center"/>
      <w:textAlignment w:val="baseline"/>
    </w:pPr>
    <w:rPr>
      <w:sz w:val="24"/>
    </w:rPr>
  </w:style>
  <w:style w:type="paragraph" w:customStyle="1" w:styleId="RUNNINGFOOT">
    <w:name w:val="RUNNING FOOT"/>
    <w:pPr>
      <w:tabs>
        <w:tab w:val="center" w:pos="4680"/>
        <w:tab w:val="right" w:pos="9360"/>
      </w:tabs>
      <w:overflowPunct w:val="0"/>
      <w:autoSpaceDE w:val="0"/>
      <w:autoSpaceDN w:val="0"/>
      <w:adjustRightInd w:val="0"/>
      <w:spacing w:line="240" w:lineRule="exact"/>
      <w:textAlignment w:val="baseline"/>
    </w:pPr>
    <w:rPr>
      <w:sz w:val="16"/>
    </w:rPr>
  </w:style>
  <w:style w:type="paragraph" w:customStyle="1" w:styleId="4COLUMNTABLE">
    <w:name w:val="4 COLUMN TABLE"/>
    <w:pPr>
      <w:tabs>
        <w:tab w:val="left" w:pos="2880"/>
        <w:tab w:val="left" w:pos="5040"/>
        <w:tab w:val="left" w:pos="7200"/>
      </w:tabs>
      <w:overflowPunct w:val="0"/>
      <w:autoSpaceDE w:val="0"/>
      <w:autoSpaceDN w:val="0"/>
      <w:adjustRightInd w:val="0"/>
      <w:spacing w:before="240" w:line="360" w:lineRule="exact"/>
      <w:textAlignment w:val="baseline"/>
    </w:pPr>
    <w:rPr>
      <w:sz w:val="24"/>
    </w:rPr>
  </w:style>
  <w:style w:type="paragraph" w:customStyle="1" w:styleId="Caption1">
    <w:name w:val="Caption1"/>
    <w:pPr>
      <w:keepNext/>
      <w:overflowPunct w:val="0"/>
      <w:autoSpaceDE w:val="0"/>
      <w:autoSpaceDN w:val="0"/>
      <w:adjustRightInd w:val="0"/>
      <w:spacing w:before="360" w:after="240" w:line="280" w:lineRule="exact"/>
      <w:jc w:val="center"/>
      <w:textAlignment w:val="baseline"/>
    </w:pPr>
    <w:rPr>
      <w:b/>
      <w:caps/>
      <w:sz w:val="28"/>
    </w:rPr>
  </w:style>
  <w:style w:type="paragraph" w:styleId="FootnoteText">
    <w:name w:val="footnote text"/>
    <w:basedOn w:val="BodyText"/>
    <w:semiHidden/>
    <w:pPr>
      <w:spacing w:before="0" w:after="120"/>
    </w:pPr>
    <w:rPr>
      <w:sz w:val="20"/>
    </w:rPr>
  </w:style>
  <w:style w:type="paragraph" w:customStyle="1" w:styleId="GSTNUMBER">
    <w:name w:val="GST NUMBER"/>
    <w:pPr>
      <w:framePr w:w="3168" w:wrap="auto" w:vAnchor="page" w:hAnchor="page" w:xAlign="right" w:y="1729"/>
      <w:overflowPunct w:val="0"/>
      <w:autoSpaceDE w:val="0"/>
      <w:autoSpaceDN w:val="0"/>
      <w:adjustRightInd w:val="0"/>
      <w:spacing w:line="240" w:lineRule="exact"/>
      <w:textAlignment w:val="baseline"/>
    </w:pPr>
    <w:rPr>
      <w:rFonts w:ascii="Courier" w:hAnsi="Courier"/>
      <w:sz w:val="24"/>
    </w:rPr>
  </w:style>
  <w:style w:type="paragraph" w:customStyle="1" w:styleId="DOCUMENTIDENTIFIER">
    <w:name w:val="DOCUMENT IDENTIFIER"/>
    <w:pPr>
      <w:overflowPunct w:val="0"/>
      <w:autoSpaceDE w:val="0"/>
      <w:autoSpaceDN w:val="0"/>
      <w:adjustRightInd w:val="0"/>
      <w:spacing w:before="240" w:line="240" w:lineRule="exact"/>
      <w:textAlignment w:val="baseline"/>
    </w:pPr>
    <w:rPr>
      <w:sz w:val="16"/>
    </w:rPr>
  </w:style>
  <w:style w:type="paragraph" w:customStyle="1" w:styleId="DIRECTLINETELEPHONE">
    <w:name w:val="DIRECT LINE TELEPHONE"/>
    <w:pPr>
      <w:overflowPunct w:val="0"/>
      <w:autoSpaceDE w:val="0"/>
      <w:autoSpaceDN w:val="0"/>
      <w:adjustRightInd w:val="0"/>
      <w:spacing w:after="240" w:line="240" w:lineRule="exact"/>
      <w:ind w:left="6840"/>
      <w:textAlignment w:val="baseline"/>
    </w:pPr>
    <w:rPr>
      <w:caps/>
    </w:rPr>
  </w:style>
  <w:style w:type="paragraph" w:customStyle="1" w:styleId="THISAGREEMENT">
    <w:name w:val="THIS AGREEMENT"/>
    <w:pPr>
      <w:overflowPunct w:val="0"/>
      <w:autoSpaceDE w:val="0"/>
      <w:autoSpaceDN w:val="0"/>
      <w:adjustRightInd w:val="0"/>
      <w:spacing w:before="240" w:line="240" w:lineRule="exact"/>
      <w:textAlignment w:val="baseline"/>
    </w:pPr>
    <w:rPr>
      <w:sz w:val="24"/>
    </w:rPr>
  </w:style>
  <w:style w:type="paragraph" w:customStyle="1" w:styleId="BETWEENAND">
    <w:name w:val="BETWEEN/AND"/>
    <w:pPr>
      <w:keepNext/>
      <w:overflowPunct w:val="0"/>
      <w:autoSpaceDE w:val="0"/>
      <w:autoSpaceDN w:val="0"/>
      <w:adjustRightInd w:val="0"/>
      <w:spacing w:before="240" w:line="240" w:lineRule="exact"/>
      <w:textAlignment w:val="baseline"/>
    </w:pPr>
    <w:rPr>
      <w:caps/>
      <w:sz w:val="24"/>
    </w:rPr>
  </w:style>
  <w:style w:type="paragraph" w:customStyle="1" w:styleId="PARTIESINFULL">
    <w:name w:val="PARTIES IN FULL"/>
    <w:pPr>
      <w:keepNext/>
      <w:keepLines/>
      <w:overflowPunct w:val="0"/>
      <w:autoSpaceDE w:val="0"/>
      <w:autoSpaceDN w:val="0"/>
      <w:adjustRightInd w:val="0"/>
      <w:spacing w:before="240" w:line="240" w:lineRule="exact"/>
      <w:ind w:left="1440" w:right="1440"/>
      <w:textAlignment w:val="baseline"/>
    </w:pPr>
    <w:rPr>
      <w:sz w:val="24"/>
    </w:rPr>
  </w:style>
  <w:style w:type="paragraph" w:customStyle="1" w:styleId="PARTIES-SHORTFORM">
    <w:name w:val="PARTIES - SHORT FORM"/>
    <w:pPr>
      <w:overflowPunct w:val="0"/>
      <w:autoSpaceDE w:val="0"/>
      <w:autoSpaceDN w:val="0"/>
      <w:adjustRightInd w:val="0"/>
      <w:spacing w:before="240" w:line="240" w:lineRule="exact"/>
      <w:jc w:val="right"/>
      <w:textAlignment w:val="baseline"/>
    </w:pPr>
    <w:rPr>
      <w:caps/>
      <w:sz w:val="24"/>
    </w:rPr>
  </w:style>
  <w:style w:type="paragraph" w:customStyle="1" w:styleId="RECITAL">
    <w:name w:val="RECITAL"/>
    <w:pPr>
      <w:tabs>
        <w:tab w:val="left" w:pos="1440"/>
      </w:tabs>
      <w:overflowPunct w:val="0"/>
      <w:autoSpaceDE w:val="0"/>
      <w:autoSpaceDN w:val="0"/>
      <w:adjustRightInd w:val="0"/>
      <w:spacing w:before="240" w:line="360" w:lineRule="exact"/>
      <w:textAlignment w:val="baseline"/>
    </w:pPr>
    <w:rPr>
      <w:sz w:val="24"/>
    </w:rPr>
  </w:style>
  <w:style w:type="paragraph" w:customStyle="1" w:styleId="WHEREAS">
    <w:name w:val="WHEREAS"/>
    <w:pPr>
      <w:keepNext/>
      <w:overflowPunct w:val="0"/>
      <w:autoSpaceDE w:val="0"/>
      <w:autoSpaceDN w:val="0"/>
      <w:adjustRightInd w:val="0"/>
      <w:spacing w:before="288" w:line="360" w:lineRule="exact"/>
      <w:textAlignment w:val="baseline"/>
    </w:pPr>
    <w:rPr>
      <w:b/>
      <w:caps/>
      <w:sz w:val="24"/>
    </w:rPr>
  </w:style>
  <w:style w:type="paragraph" w:customStyle="1" w:styleId="TITLEOFDOCUMENT">
    <w:name w:val="TITLE OF DOCUMENT"/>
    <w:pPr>
      <w:keepNext/>
      <w:overflowPunct w:val="0"/>
      <w:autoSpaceDE w:val="0"/>
      <w:autoSpaceDN w:val="0"/>
      <w:adjustRightInd w:val="0"/>
      <w:spacing w:before="240" w:after="240" w:line="240" w:lineRule="exact"/>
      <w:jc w:val="center"/>
      <w:textAlignment w:val="baseline"/>
    </w:pPr>
    <w:rPr>
      <w:b/>
      <w:caps/>
      <w:sz w:val="24"/>
    </w:rPr>
  </w:style>
  <w:style w:type="paragraph" w:customStyle="1" w:styleId="JURATSIGNATURE-LEFTRGT">
    <w:name w:val="JURAT SIGNATURE - LEFT &amp; RGT"/>
    <w:aliases w:val="JB"/>
    <w:basedOn w:val="Normal"/>
    <w:pPr>
      <w:keepLines/>
      <w:tabs>
        <w:tab w:val="left" w:pos="4320"/>
        <w:tab w:val="left" w:pos="4752"/>
        <w:tab w:val="left" w:pos="5184"/>
        <w:tab w:val="left" w:pos="8640"/>
      </w:tabs>
      <w:spacing w:before="480"/>
    </w:pPr>
  </w:style>
  <w:style w:type="paragraph" w:customStyle="1" w:styleId="SIGNATURELINE-LEFTRGT">
    <w:name w:val="SIGNATURE LINE - LEFT &amp; RGT"/>
    <w:pPr>
      <w:keepLines/>
      <w:tabs>
        <w:tab w:val="left" w:pos="4320"/>
        <w:tab w:val="left" w:pos="5040"/>
        <w:tab w:val="left" w:pos="9360"/>
      </w:tabs>
      <w:overflowPunct w:val="0"/>
      <w:autoSpaceDE w:val="0"/>
      <w:autoSpaceDN w:val="0"/>
      <w:adjustRightInd w:val="0"/>
      <w:spacing w:before="480" w:line="240" w:lineRule="exact"/>
      <w:textAlignment w:val="baseline"/>
    </w:pPr>
    <w:rPr>
      <w:sz w:val="24"/>
    </w:rPr>
  </w:style>
  <w:style w:type="paragraph" w:customStyle="1" w:styleId="DOCUMENTHEADER">
    <w:name w:val="DOCUMENT HEADER"/>
    <w:pPr>
      <w:keepLines/>
      <w:tabs>
        <w:tab w:val="left" w:pos="4320"/>
        <w:tab w:val="left" w:pos="4752"/>
        <w:tab w:val="left" w:pos="5040"/>
        <w:tab w:val="left" w:pos="8640"/>
      </w:tabs>
      <w:overflowPunct w:val="0"/>
      <w:autoSpaceDE w:val="0"/>
      <w:autoSpaceDN w:val="0"/>
      <w:adjustRightInd w:val="0"/>
      <w:spacing w:line="240" w:lineRule="exact"/>
      <w:textAlignment w:val="baseline"/>
    </w:pPr>
    <w:rPr>
      <w:sz w:val="24"/>
    </w:rPr>
  </w:style>
  <w:style w:type="paragraph" w:customStyle="1" w:styleId="SSPACEQUOTEFORAFACTUM">
    <w:name w:val="S/SPACE QUOTE FOR A FACTUM"/>
    <w:pPr>
      <w:keepLines/>
      <w:tabs>
        <w:tab w:val="left" w:pos="720"/>
      </w:tabs>
      <w:overflowPunct w:val="0"/>
      <w:autoSpaceDE w:val="0"/>
      <w:autoSpaceDN w:val="0"/>
      <w:adjustRightInd w:val="0"/>
      <w:spacing w:before="240" w:line="240" w:lineRule="exact"/>
      <w:ind w:left="1440"/>
      <w:textAlignment w:val="baseline"/>
    </w:pPr>
  </w:style>
  <w:style w:type="paragraph" w:customStyle="1" w:styleId="HANGINGINDENT-1">
    <w:name w:val="HANGING INDENT - 1."/>
    <w:pPr>
      <w:tabs>
        <w:tab w:val="right" w:pos="1008"/>
        <w:tab w:val="left" w:pos="1440"/>
      </w:tabs>
      <w:overflowPunct w:val="0"/>
      <w:autoSpaceDE w:val="0"/>
      <w:autoSpaceDN w:val="0"/>
      <w:adjustRightInd w:val="0"/>
      <w:spacing w:before="240" w:line="360" w:lineRule="exact"/>
      <w:ind w:left="1440" w:hanging="1440"/>
      <w:textAlignment w:val="baseline"/>
    </w:pPr>
    <w:rPr>
      <w:sz w:val="24"/>
    </w:rPr>
  </w:style>
  <w:style w:type="paragraph" w:customStyle="1" w:styleId="HANGINGINDENT-a">
    <w:name w:val="HANGING INDENT - (a)"/>
    <w:pPr>
      <w:tabs>
        <w:tab w:val="right" w:pos="1872"/>
        <w:tab w:val="left" w:pos="2160"/>
      </w:tabs>
      <w:overflowPunct w:val="0"/>
      <w:autoSpaceDE w:val="0"/>
      <w:autoSpaceDN w:val="0"/>
      <w:adjustRightInd w:val="0"/>
      <w:spacing w:before="180" w:line="360" w:lineRule="exact"/>
      <w:ind w:left="2160" w:hanging="2160"/>
      <w:textAlignment w:val="baseline"/>
    </w:pPr>
    <w:rPr>
      <w:sz w:val="24"/>
    </w:rPr>
  </w:style>
  <w:style w:type="paragraph" w:customStyle="1" w:styleId="HANGINGINDENT-i">
    <w:name w:val="HANGING INDENT - (i)"/>
    <w:pPr>
      <w:tabs>
        <w:tab w:val="right" w:pos="2592"/>
        <w:tab w:val="left" w:pos="2880"/>
      </w:tabs>
      <w:overflowPunct w:val="0"/>
      <w:autoSpaceDE w:val="0"/>
      <w:autoSpaceDN w:val="0"/>
      <w:adjustRightInd w:val="0"/>
      <w:spacing w:before="120" w:line="360" w:lineRule="exact"/>
      <w:ind w:left="2880" w:hanging="2880"/>
      <w:textAlignment w:val="baseline"/>
    </w:pPr>
    <w:rPr>
      <w:sz w:val="24"/>
    </w:rPr>
  </w:style>
  <w:style w:type="paragraph" w:customStyle="1" w:styleId="Paragraph36">
    <w:name w:val="Paragraph 36"/>
    <w:pPr>
      <w:tabs>
        <w:tab w:val="right" w:pos="3312"/>
        <w:tab w:val="left" w:pos="3600"/>
      </w:tabs>
      <w:overflowPunct w:val="0"/>
      <w:autoSpaceDE w:val="0"/>
      <w:autoSpaceDN w:val="0"/>
      <w:adjustRightInd w:val="0"/>
      <w:spacing w:before="120" w:line="360" w:lineRule="exact"/>
      <w:ind w:left="3600" w:hanging="3600"/>
      <w:textAlignment w:val="baseline"/>
    </w:pPr>
    <w:rPr>
      <w:sz w:val="24"/>
    </w:rPr>
  </w:style>
  <w:style w:type="paragraph" w:customStyle="1" w:styleId="HANGINGINDENT-SPARE">
    <w:name w:val="HANGING INDENT - SPARE"/>
    <w:pPr>
      <w:overflowPunct w:val="0"/>
      <w:autoSpaceDE w:val="0"/>
      <w:autoSpaceDN w:val="0"/>
      <w:adjustRightInd w:val="0"/>
      <w:spacing w:line="360" w:lineRule="exact"/>
      <w:textAlignment w:val="baseline"/>
    </w:pPr>
    <w:rPr>
      <w:sz w:val="24"/>
    </w:rPr>
  </w:style>
  <w:style w:type="paragraph" w:customStyle="1" w:styleId="Paragraph38">
    <w:name w:val="Paragraph 38"/>
    <w:pPr>
      <w:overflowPunct w:val="0"/>
      <w:autoSpaceDE w:val="0"/>
      <w:autoSpaceDN w:val="0"/>
      <w:adjustRightInd w:val="0"/>
      <w:spacing w:line="360" w:lineRule="exact"/>
      <w:textAlignment w:val="baseline"/>
    </w:pPr>
    <w:rPr>
      <w:sz w:val="24"/>
    </w:rPr>
  </w:style>
  <w:style w:type="paragraph" w:customStyle="1" w:styleId="Paragraph39">
    <w:name w:val="Paragraph 39"/>
    <w:pPr>
      <w:overflowPunct w:val="0"/>
      <w:autoSpaceDE w:val="0"/>
      <w:autoSpaceDN w:val="0"/>
      <w:adjustRightInd w:val="0"/>
      <w:spacing w:line="360" w:lineRule="exact"/>
      <w:textAlignment w:val="baseline"/>
    </w:pPr>
    <w:rPr>
      <w:sz w:val="24"/>
    </w:rPr>
  </w:style>
  <w:style w:type="paragraph" w:customStyle="1" w:styleId="TABLELINE">
    <w:name w:val="TABLE LINE"/>
    <w:pPr>
      <w:keepNext/>
      <w:keepLines/>
      <w:pBdr>
        <w:bottom w:val="single" w:sz="6" w:space="0" w:color="000000"/>
      </w:pBdr>
      <w:overflowPunct w:val="0"/>
      <w:autoSpaceDE w:val="0"/>
      <w:autoSpaceDN w:val="0"/>
      <w:adjustRightInd w:val="0"/>
      <w:spacing w:line="360" w:lineRule="exact"/>
      <w:textAlignment w:val="baseline"/>
    </w:pPr>
    <w:rPr>
      <w:sz w:val="24"/>
    </w:rPr>
  </w:style>
  <w:style w:type="paragraph" w:customStyle="1" w:styleId="BEGINTABLE">
    <w:name w:val="BEGIN TABLE"/>
    <w:pPr>
      <w:overflowPunct w:val="0"/>
      <w:autoSpaceDE w:val="0"/>
      <w:autoSpaceDN w:val="0"/>
      <w:adjustRightInd w:val="0"/>
      <w:spacing w:line="360" w:lineRule="exact"/>
      <w:textAlignment w:val="baseline"/>
    </w:pPr>
    <w:rPr>
      <w:sz w:val="24"/>
    </w:rPr>
  </w:style>
  <w:style w:type="paragraph" w:customStyle="1" w:styleId="SSPACEQUOTEFORSUBPARa">
    <w:name w:val="S/SPACE QUOTE FOR SUBPAR (a)"/>
    <w:pPr>
      <w:tabs>
        <w:tab w:val="left" w:pos="720"/>
      </w:tabs>
      <w:overflowPunct w:val="0"/>
      <w:autoSpaceDE w:val="0"/>
      <w:autoSpaceDN w:val="0"/>
      <w:adjustRightInd w:val="0"/>
      <w:spacing w:before="240" w:line="240" w:lineRule="exact"/>
      <w:ind w:left="1440" w:right="1440"/>
      <w:textAlignment w:val="baseline"/>
    </w:pPr>
    <w:rPr>
      <w:sz w:val="24"/>
    </w:rPr>
  </w:style>
  <w:style w:type="paragraph" w:customStyle="1" w:styleId="INDENTFORNUMBEREDPARAS">
    <w:name w:val="INDENT FOR NUMBERED PARAS"/>
    <w:pPr>
      <w:tabs>
        <w:tab w:val="left" w:pos="720"/>
      </w:tabs>
      <w:overflowPunct w:val="0"/>
      <w:autoSpaceDE w:val="0"/>
      <w:autoSpaceDN w:val="0"/>
      <w:adjustRightInd w:val="0"/>
      <w:spacing w:before="240" w:line="360" w:lineRule="exact"/>
      <w:ind w:left="720" w:hanging="720"/>
      <w:textAlignment w:val="baseline"/>
    </w:pPr>
    <w:rPr>
      <w:sz w:val="24"/>
    </w:rPr>
  </w:style>
  <w:style w:type="paragraph" w:customStyle="1" w:styleId="BO">
    <w:name w:val="BO"/>
    <w:pPr>
      <w:keepLines/>
      <w:pBdr>
        <w:top w:val="single" w:sz="6" w:space="0" w:color="000000"/>
        <w:left w:val="single" w:sz="6" w:space="0" w:color="000000"/>
        <w:bottom w:val="single" w:sz="6" w:space="0" w:color="000000"/>
        <w:right w:val="single" w:sz="6" w:space="0" w:color="000000"/>
        <w:between w:val="single" w:sz="6" w:space="0" w:color="000000"/>
      </w:pBdr>
      <w:tabs>
        <w:tab w:val="left" w:pos="4464"/>
        <w:tab w:val="left" w:pos="4752"/>
        <w:tab w:val="left" w:pos="5616"/>
        <w:tab w:val="right" w:pos="7488"/>
      </w:tabs>
      <w:overflowPunct w:val="0"/>
      <w:autoSpaceDE w:val="0"/>
      <w:autoSpaceDN w:val="0"/>
      <w:adjustRightInd w:val="0"/>
      <w:spacing w:before="240" w:line="360" w:lineRule="exact"/>
      <w:ind w:left="1728" w:right="2376"/>
      <w:textAlignment w:val="baseline"/>
    </w:pPr>
  </w:style>
  <w:style w:type="paragraph" w:customStyle="1" w:styleId="LEFTSXS">
    <w:name w:val="LEFT SXS"/>
    <w:pPr>
      <w:tabs>
        <w:tab w:val="left" w:pos="4032"/>
      </w:tabs>
      <w:overflowPunct w:val="0"/>
      <w:autoSpaceDE w:val="0"/>
      <w:autoSpaceDN w:val="0"/>
      <w:adjustRightInd w:val="0"/>
      <w:spacing w:line="360" w:lineRule="exact"/>
      <w:ind w:right="4752"/>
      <w:textAlignment w:val="baseline"/>
    </w:pPr>
    <w:rPr>
      <w:sz w:val="24"/>
    </w:rPr>
  </w:style>
  <w:style w:type="paragraph" w:customStyle="1" w:styleId="RGTSXS-NOSPACEBEFORE">
    <w:name w:val="RGT SXS - NO SPACE BEFORE"/>
    <w:pPr>
      <w:tabs>
        <w:tab w:val="left" w:pos="8640"/>
      </w:tabs>
      <w:overflowPunct w:val="0"/>
      <w:autoSpaceDE w:val="0"/>
      <w:autoSpaceDN w:val="0"/>
      <w:adjustRightInd w:val="0"/>
      <w:spacing w:line="360" w:lineRule="exact"/>
      <w:ind w:left="4752"/>
      <w:textAlignment w:val="baseline"/>
    </w:pPr>
    <w:rPr>
      <w:sz w:val="24"/>
    </w:rPr>
  </w:style>
  <w:style w:type="paragraph" w:customStyle="1" w:styleId="RGTSXS-WSPACEBEFORE">
    <w:name w:val="RGT SXS - W/SPACE BEFORE"/>
    <w:pPr>
      <w:tabs>
        <w:tab w:val="left" w:pos="8640"/>
      </w:tabs>
      <w:overflowPunct w:val="0"/>
      <w:autoSpaceDE w:val="0"/>
      <w:autoSpaceDN w:val="0"/>
      <w:adjustRightInd w:val="0"/>
      <w:spacing w:before="240" w:line="360" w:lineRule="exact"/>
      <w:ind w:left="4752"/>
      <w:textAlignment w:val="baseline"/>
    </w:pPr>
    <w:rPr>
      <w:sz w:val="24"/>
    </w:rPr>
  </w:style>
  <w:style w:type="paragraph" w:customStyle="1" w:styleId="Quote1">
    <w:name w:val="Quote1"/>
    <w:pPr>
      <w:tabs>
        <w:tab w:val="left" w:pos="720"/>
      </w:tabs>
      <w:overflowPunct w:val="0"/>
      <w:autoSpaceDE w:val="0"/>
      <w:autoSpaceDN w:val="0"/>
      <w:adjustRightInd w:val="0"/>
      <w:spacing w:before="240" w:line="240" w:lineRule="exact"/>
      <w:ind w:left="720" w:right="720"/>
      <w:textAlignment w:val="baseline"/>
    </w:pPr>
    <w:rPr>
      <w:sz w:val="24"/>
    </w:rPr>
  </w:style>
  <w:style w:type="paragraph" w:customStyle="1" w:styleId="LAWYERSCOPY-NOTES">
    <w:name w:val="LAWYER'S COPY - NOTES"/>
    <w:pPr>
      <w:keepLines/>
      <w:pBdr>
        <w:top w:val="single" w:sz="6" w:space="0" w:color="000000"/>
        <w:left w:val="single" w:sz="6" w:space="0" w:color="000000"/>
        <w:bottom w:val="single" w:sz="6" w:space="0" w:color="000000"/>
        <w:right w:val="single" w:sz="6" w:space="0" w:color="000000"/>
        <w:between w:val="single" w:sz="6" w:space="0" w:color="000000"/>
      </w:pBdr>
      <w:tabs>
        <w:tab w:val="left" w:pos="1440"/>
      </w:tabs>
      <w:overflowPunct w:val="0"/>
      <w:autoSpaceDE w:val="0"/>
      <w:autoSpaceDN w:val="0"/>
      <w:adjustRightInd w:val="0"/>
      <w:spacing w:before="240" w:line="240" w:lineRule="exact"/>
      <w:ind w:left="1440" w:right="1440"/>
      <w:textAlignment w:val="baseline"/>
    </w:pPr>
    <w:rPr>
      <w:i/>
      <w:sz w:val="24"/>
    </w:rPr>
  </w:style>
  <w:style w:type="paragraph" w:customStyle="1" w:styleId="CLIENTSCOPY-NOTES">
    <w:name w:val="CLIENT'S COPY - NOTES"/>
    <w:pPr>
      <w:keepLines/>
      <w:pBdr>
        <w:top w:val="single" w:sz="6" w:space="0" w:color="000000"/>
        <w:left w:val="single" w:sz="6" w:space="0" w:color="000000"/>
        <w:bottom w:val="single" w:sz="6" w:space="0" w:color="000000"/>
        <w:right w:val="single" w:sz="6" w:space="0" w:color="000000"/>
        <w:between w:val="single" w:sz="6" w:space="0" w:color="000000"/>
      </w:pBdr>
      <w:tabs>
        <w:tab w:val="left" w:pos="1440"/>
      </w:tabs>
      <w:overflowPunct w:val="0"/>
      <w:autoSpaceDE w:val="0"/>
      <w:autoSpaceDN w:val="0"/>
      <w:adjustRightInd w:val="0"/>
      <w:spacing w:before="240" w:line="240" w:lineRule="exact"/>
      <w:ind w:left="1440" w:right="1440"/>
      <w:textAlignment w:val="baseline"/>
    </w:pPr>
    <w:rPr>
      <w:i/>
      <w:sz w:val="24"/>
    </w:rPr>
  </w:style>
  <w:style w:type="paragraph" w:styleId="CommentText">
    <w:name w:val="annotation text"/>
    <w:basedOn w:val="Normal"/>
    <w:semiHidden/>
    <w:rPr>
      <w:sz w:val="20"/>
    </w:rPr>
  </w:style>
  <w:style w:type="paragraph" w:styleId="Index1">
    <w:name w:val="index 1"/>
    <w:basedOn w:val="Normal"/>
    <w:next w:val="Normal"/>
    <w:semiHidden/>
  </w:style>
  <w:style w:type="paragraph" w:styleId="Index2">
    <w:name w:val="index 2"/>
    <w:basedOn w:val="Normal"/>
    <w:next w:val="Normal"/>
    <w:semiHidden/>
  </w:style>
  <w:style w:type="paragraph" w:styleId="Index3">
    <w:name w:val="index 3"/>
    <w:basedOn w:val="Normal"/>
    <w:next w:val="Normal"/>
    <w:semiHidden/>
  </w:style>
  <w:style w:type="paragraph" w:styleId="Index4">
    <w:name w:val="index 4"/>
    <w:basedOn w:val="Normal"/>
    <w:next w:val="Normal"/>
    <w:semiHidden/>
  </w:style>
  <w:style w:type="paragraph" w:styleId="TOC1">
    <w:name w:val="toc 1"/>
    <w:basedOn w:val="Normal"/>
    <w:next w:val="Normal"/>
    <w:semiHidden/>
    <w:pPr>
      <w:tabs>
        <w:tab w:val="right" w:leader="dot" w:pos="8640"/>
      </w:tabs>
    </w:pPr>
  </w:style>
  <w:style w:type="paragraph" w:styleId="TOC2">
    <w:name w:val="toc 2"/>
    <w:basedOn w:val="Normal"/>
    <w:next w:val="Normal"/>
    <w:semiHidden/>
    <w:pPr>
      <w:tabs>
        <w:tab w:val="right" w:leader="dot" w:pos="8640"/>
      </w:tabs>
      <w:ind w:left="200"/>
    </w:pPr>
  </w:style>
  <w:style w:type="paragraph" w:styleId="TOC3">
    <w:name w:val="toc 3"/>
    <w:basedOn w:val="Normal"/>
    <w:next w:val="Normal"/>
    <w:semiHidden/>
    <w:pPr>
      <w:tabs>
        <w:tab w:val="right" w:leader="dot" w:pos="8640"/>
      </w:tabs>
      <w:ind w:left="400"/>
    </w:pPr>
  </w:style>
  <w:style w:type="paragraph" w:styleId="TOC4">
    <w:name w:val="toc 4"/>
    <w:basedOn w:val="Normal"/>
    <w:next w:val="Normal"/>
    <w:semiHidden/>
    <w:pPr>
      <w:tabs>
        <w:tab w:val="right" w:leader="dot" w:pos="8640"/>
      </w:tabs>
      <w:ind w:left="600"/>
    </w:pPr>
  </w:style>
  <w:style w:type="paragraph" w:styleId="Header">
    <w:name w:val="header"/>
    <w:basedOn w:val="Normal"/>
    <w:link w:val="HeaderChar"/>
    <w:uiPriority w:val="99"/>
    <w:pPr>
      <w:tabs>
        <w:tab w:val="center" w:pos="4320"/>
        <w:tab w:val="right" w:pos="8640"/>
      </w:tabs>
    </w:pPr>
  </w:style>
  <w:style w:type="character" w:styleId="CommentReference">
    <w:name w:val="annotation reference"/>
    <w:semiHidden/>
    <w:rPr>
      <w:sz w:val="16"/>
      <w:vertAlign w:val="baseline"/>
    </w:rPr>
  </w:style>
  <w:style w:type="paragraph" w:styleId="BodyText">
    <w:name w:val="Body Text"/>
    <w:basedOn w:val="Normal"/>
    <w:link w:val="BodyTextChar"/>
    <w:pPr>
      <w:tabs>
        <w:tab w:val="left" w:pos="1440"/>
      </w:tabs>
      <w:spacing w:before="240"/>
      <w:jc w:val="both"/>
    </w:pPr>
  </w:style>
  <w:style w:type="paragraph" w:styleId="BodyTextIndent">
    <w:name w:val="Body Text Indent"/>
    <w:basedOn w:val="BodyText"/>
    <w:pPr>
      <w:tabs>
        <w:tab w:val="clear" w:pos="1440"/>
      </w:tabs>
      <w:ind w:left="360"/>
    </w:pPr>
  </w:style>
  <w:style w:type="paragraph" w:styleId="Caption">
    <w:name w:val="caption"/>
    <w:basedOn w:val="Normal"/>
    <w:next w:val="Normal"/>
    <w:qFormat/>
    <w:pPr>
      <w:spacing w:before="360" w:after="240"/>
      <w:jc w:val="center"/>
    </w:pPr>
    <w:rPr>
      <w:b/>
      <w:caps/>
      <w:sz w:val="28"/>
    </w:rPr>
  </w:style>
  <w:style w:type="paragraph" w:styleId="Closing">
    <w:name w:val="Closing"/>
    <w:basedOn w:val="Normal"/>
    <w:pPr>
      <w:ind w:left="4320"/>
    </w:pPr>
  </w:style>
  <w:style w:type="character" w:styleId="EndnoteReference">
    <w:name w:val="endnote reference"/>
    <w:semiHidden/>
    <w:rPr>
      <w:vertAlign w:val="superscript"/>
    </w:rPr>
  </w:style>
  <w:style w:type="paragraph" w:styleId="EndnoteText">
    <w:name w:val="endnote text"/>
    <w:basedOn w:val="Normal"/>
    <w:semiHidden/>
    <w:rPr>
      <w:sz w:val="20"/>
    </w:rPr>
  </w:style>
  <w:style w:type="paragraph" w:styleId="EnvelopeAddress">
    <w:name w:val="envelope address"/>
    <w:basedOn w:val="Normal"/>
    <w:pPr>
      <w:framePr w:w="5040" w:h="3715" w:hRule="exact" w:hSpace="187" w:wrap="around" w:vAnchor="page" w:hAnchor="page" w:x="5199" w:y="1743"/>
    </w:pPr>
  </w:style>
  <w:style w:type="paragraph" w:styleId="EnvelopeReturn">
    <w:name w:val="envelope return"/>
    <w:basedOn w:val="Normal"/>
  </w:style>
  <w:style w:type="paragraph" w:styleId="Index5">
    <w:name w:val="index 5"/>
    <w:basedOn w:val="Normal"/>
    <w:next w:val="Normal"/>
    <w:semiHidden/>
    <w:pPr>
      <w:tabs>
        <w:tab w:val="right" w:leader="dot" w:pos="8640"/>
      </w:tabs>
      <w:ind w:left="1000" w:hanging="200"/>
    </w:pPr>
    <w:rPr>
      <w:sz w:val="20"/>
    </w:rPr>
  </w:style>
  <w:style w:type="paragraph" w:styleId="Index6">
    <w:name w:val="index 6"/>
    <w:basedOn w:val="Normal"/>
    <w:next w:val="Normal"/>
    <w:semiHidden/>
    <w:pPr>
      <w:tabs>
        <w:tab w:val="right" w:leader="dot" w:pos="8640"/>
      </w:tabs>
      <w:ind w:left="1200" w:hanging="200"/>
    </w:pPr>
    <w:rPr>
      <w:sz w:val="20"/>
    </w:rPr>
  </w:style>
  <w:style w:type="paragraph" w:styleId="Index7">
    <w:name w:val="index 7"/>
    <w:basedOn w:val="Normal"/>
    <w:next w:val="Normal"/>
    <w:semiHidden/>
    <w:pPr>
      <w:tabs>
        <w:tab w:val="right" w:leader="dot" w:pos="8640"/>
      </w:tabs>
      <w:ind w:left="1400" w:hanging="200"/>
    </w:pPr>
    <w:rPr>
      <w:sz w:val="20"/>
    </w:rPr>
  </w:style>
  <w:style w:type="paragraph" w:styleId="Index8">
    <w:name w:val="index 8"/>
    <w:basedOn w:val="Normal"/>
    <w:next w:val="Normal"/>
    <w:semiHidden/>
    <w:pPr>
      <w:tabs>
        <w:tab w:val="right" w:leader="dot" w:pos="9360"/>
      </w:tabs>
      <w:ind w:left="1920" w:hanging="240"/>
    </w:pPr>
  </w:style>
  <w:style w:type="paragraph" w:styleId="Index9">
    <w:name w:val="index 9"/>
    <w:basedOn w:val="Normal"/>
    <w:next w:val="Normal"/>
    <w:semiHidden/>
    <w:pPr>
      <w:tabs>
        <w:tab w:val="right" w:leader="dot" w:pos="8640"/>
      </w:tabs>
      <w:ind w:left="1800" w:hanging="200"/>
    </w:pPr>
    <w:rPr>
      <w:sz w:val="20"/>
    </w:rPr>
  </w:style>
  <w:style w:type="paragraph" w:styleId="IndexHeading">
    <w:name w:val="index heading"/>
    <w:basedOn w:val="Normal"/>
    <w:next w:val="Index1"/>
    <w:semiHidden/>
  </w:style>
  <w:style w:type="paragraph" w:styleId="List">
    <w:name w:val="List"/>
    <w:basedOn w:val="Normal"/>
    <w:pPr>
      <w:ind w:left="360" w:hanging="360"/>
    </w:pPr>
    <w:rPr>
      <w:sz w:val="20"/>
    </w:rPr>
  </w:style>
  <w:style w:type="paragraph" w:styleId="List2">
    <w:name w:val="List 2"/>
    <w:basedOn w:val="Normal"/>
    <w:pPr>
      <w:ind w:left="720" w:hanging="360"/>
    </w:pPr>
    <w:rPr>
      <w:sz w:val="20"/>
    </w:rPr>
  </w:style>
  <w:style w:type="paragraph" w:styleId="List3">
    <w:name w:val="List 3"/>
    <w:basedOn w:val="Normal"/>
    <w:pPr>
      <w:ind w:left="1080" w:hanging="360"/>
    </w:pPr>
    <w:rPr>
      <w:sz w:val="20"/>
    </w:rPr>
  </w:style>
  <w:style w:type="paragraph" w:styleId="List4">
    <w:name w:val="List 4"/>
    <w:basedOn w:val="Normal"/>
    <w:pPr>
      <w:ind w:left="1440" w:hanging="360"/>
    </w:pPr>
    <w:rPr>
      <w:sz w:val="20"/>
    </w:rPr>
  </w:style>
  <w:style w:type="paragraph" w:styleId="List5">
    <w:name w:val="List 5"/>
    <w:basedOn w:val="Normal"/>
    <w:pPr>
      <w:ind w:left="1800" w:hanging="360"/>
    </w:pPr>
    <w:rPr>
      <w:sz w:val="20"/>
    </w:rPr>
  </w:style>
  <w:style w:type="paragraph" w:styleId="ListBullet">
    <w:name w:val="List Bullet"/>
    <w:basedOn w:val="Normal"/>
    <w:pPr>
      <w:ind w:left="360" w:hanging="360"/>
    </w:pPr>
    <w:rPr>
      <w:sz w:val="20"/>
    </w:rPr>
  </w:style>
  <w:style w:type="paragraph" w:styleId="ListBullet2">
    <w:name w:val="List Bullet 2"/>
    <w:basedOn w:val="Normal"/>
    <w:pPr>
      <w:ind w:left="720" w:hanging="360"/>
    </w:pPr>
    <w:rPr>
      <w:sz w:val="20"/>
    </w:rPr>
  </w:style>
  <w:style w:type="paragraph" w:styleId="ListBullet3">
    <w:name w:val="List Bullet 3"/>
    <w:basedOn w:val="Normal"/>
    <w:pPr>
      <w:ind w:left="1080" w:hanging="360"/>
    </w:pPr>
    <w:rPr>
      <w:sz w:val="20"/>
    </w:rPr>
  </w:style>
  <w:style w:type="paragraph" w:styleId="ListBullet4">
    <w:name w:val="List Bullet 4"/>
    <w:basedOn w:val="Normal"/>
    <w:pPr>
      <w:ind w:left="1440" w:hanging="360"/>
    </w:pPr>
    <w:rPr>
      <w:sz w:val="20"/>
    </w:rPr>
  </w:style>
  <w:style w:type="paragraph" w:styleId="ListBullet5">
    <w:name w:val="List Bullet 5"/>
    <w:basedOn w:val="Normal"/>
    <w:pPr>
      <w:ind w:left="1800" w:hanging="360"/>
    </w:pPr>
    <w:rPr>
      <w:sz w:val="20"/>
    </w:rPr>
  </w:style>
  <w:style w:type="paragraph" w:styleId="ListContinue">
    <w:name w:val="List Continue"/>
    <w:basedOn w:val="Normal"/>
    <w:pPr>
      <w:spacing w:after="120"/>
      <w:ind w:left="360"/>
    </w:pPr>
    <w:rPr>
      <w:sz w:val="20"/>
    </w:rPr>
  </w:style>
  <w:style w:type="paragraph" w:styleId="ListContinue2">
    <w:name w:val="List Continue 2"/>
    <w:basedOn w:val="Normal"/>
    <w:pPr>
      <w:spacing w:after="120"/>
      <w:ind w:left="720"/>
    </w:pPr>
    <w:rPr>
      <w:sz w:val="20"/>
    </w:rPr>
  </w:style>
  <w:style w:type="paragraph" w:styleId="ListContinue3">
    <w:name w:val="List Continue 3"/>
    <w:basedOn w:val="Normal"/>
    <w:pPr>
      <w:spacing w:after="120"/>
      <w:ind w:left="1080"/>
    </w:pPr>
    <w:rPr>
      <w:sz w:val="20"/>
    </w:rPr>
  </w:style>
  <w:style w:type="paragraph" w:styleId="ListContinue4">
    <w:name w:val="List Continue 4"/>
    <w:basedOn w:val="Normal"/>
    <w:pPr>
      <w:spacing w:after="120"/>
      <w:ind w:left="1440"/>
    </w:pPr>
    <w:rPr>
      <w:sz w:val="20"/>
    </w:rPr>
  </w:style>
  <w:style w:type="paragraph" w:styleId="ListContinue5">
    <w:name w:val="List Continue 5"/>
    <w:basedOn w:val="Normal"/>
    <w:pPr>
      <w:spacing w:after="120"/>
      <w:ind w:left="1800"/>
    </w:pPr>
    <w:rPr>
      <w:sz w:val="20"/>
    </w:rPr>
  </w:style>
  <w:style w:type="paragraph" w:styleId="ListNumber">
    <w:name w:val="List Number"/>
    <w:basedOn w:val="Normal"/>
    <w:pPr>
      <w:ind w:left="360" w:hanging="360"/>
    </w:pPr>
    <w:rPr>
      <w:sz w:val="20"/>
    </w:rPr>
  </w:style>
  <w:style w:type="paragraph" w:styleId="ListNumber2">
    <w:name w:val="List Number 2"/>
    <w:basedOn w:val="Normal"/>
    <w:pPr>
      <w:ind w:left="720" w:hanging="360"/>
    </w:pPr>
    <w:rPr>
      <w:sz w:val="20"/>
    </w:rPr>
  </w:style>
  <w:style w:type="paragraph" w:styleId="ListNumber3">
    <w:name w:val="List Number 3"/>
    <w:basedOn w:val="Normal"/>
    <w:pPr>
      <w:ind w:left="1080" w:hanging="360"/>
    </w:pPr>
    <w:rPr>
      <w:sz w:val="20"/>
    </w:rPr>
  </w:style>
  <w:style w:type="paragraph" w:styleId="ListNumber4">
    <w:name w:val="List Number 4"/>
    <w:basedOn w:val="Normal"/>
    <w:pPr>
      <w:ind w:left="1440" w:hanging="360"/>
    </w:pPr>
    <w:rPr>
      <w:sz w:val="20"/>
    </w:rPr>
  </w:style>
  <w:style w:type="paragraph" w:styleId="ListNumber5">
    <w:name w:val="List Number 5"/>
    <w:basedOn w:val="Normal"/>
    <w:pPr>
      <w:ind w:left="1800" w:hanging="360"/>
    </w:pPr>
    <w:rPr>
      <w:sz w:val="20"/>
    </w:rPr>
  </w:style>
  <w:style w:type="paragraph" w:styleId="Macro">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rPr>
  </w:style>
  <w:style w:type="paragraph" w:styleId="MessageHeader">
    <w:name w:val="Message Header"/>
    <w:basedOn w:val="Normal"/>
    <w:pPr>
      <w:ind w:left="1080" w:hanging="1080"/>
    </w:pPr>
    <w:rPr>
      <w:rFonts w:ascii="Arial" w:hAnsi="Arial"/>
    </w:rPr>
  </w:style>
  <w:style w:type="paragraph" w:styleId="NormalIndent">
    <w:name w:val="Normal Indent"/>
    <w:basedOn w:val="Normal"/>
    <w:pPr>
      <w:ind w:left="720"/>
    </w:pPr>
  </w:style>
  <w:style w:type="paragraph" w:styleId="Signature">
    <w:name w:val="Signature"/>
    <w:basedOn w:val="Normal"/>
    <w:pPr>
      <w:ind w:left="4320"/>
    </w:pPr>
  </w:style>
  <w:style w:type="paragraph" w:styleId="Subtitle">
    <w:name w:val="Subtitle"/>
    <w:basedOn w:val="Normal"/>
    <w:qFormat/>
    <w:pPr>
      <w:spacing w:after="60"/>
      <w:jc w:val="center"/>
    </w:pPr>
    <w:rPr>
      <w:rFonts w:ascii="Arial" w:hAnsi="Arial"/>
      <w:i/>
    </w:rPr>
  </w:style>
  <w:style w:type="paragraph" w:styleId="TableofAuthorities">
    <w:name w:val="table of authorities"/>
    <w:basedOn w:val="Normal"/>
    <w:next w:val="Normal"/>
    <w:semiHidden/>
    <w:pPr>
      <w:tabs>
        <w:tab w:val="right" w:leader="dot" w:pos="8640"/>
      </w:tabs>
      <w:ind w:left="200" w:hanging="200"/>
    </w:pPr>
  </w:style>
  <w:style w:type="paragraph" w:styleId="TableofFigures">
    <w:name w:val="table of figures"/>
    <w:basedOn w:val="Normal"/>
    <w:next w:val="Normal"/>
    <w:semiHidden/>
    <w:pPr>
      <w:tabs>
        <w:tab w:val="right" w:leader="dot" w:pos="8640"/>
      </w:tabs>
      <w:ind w:left="400" w:hanging="400"/>
    </w:pPr>
  </w:style>
  <w:style w:type="paragraph" w:styleId="Title">
    <w:name w:val="Title"/>
    <w:basedOn w:val="Normal"/>
    <w:qFormat/>
    <w:pPr>
      <w:spacing w:after="480"/>
      <w:jc w:val="center"/>
    </w:pPr>
    <w:rPr>
      <w:rFonts w:ascii="Arial" w:hAnsi="Arial"/>
      <w:b/>
      <w:caps/>
      <w:sz w:val="28"/>
    </w:rPr>
  </w:style>
  <w:style w:type="paragraph" w:styleId="TOAHeading">
    <w:name w:val="toa heading"/>
    <w:basedOn w:val="Normal"/>
    <w:next w:val="Normal"/>
    <w:semiHidden/>
    <w:pPr>
      <w:spacing w:before="120"/>
    </w:pPr>
    <w:rPr>
      <w:rFonts w:ascii="Arial" w:hAnsi="Arial"/>
      <w:b/>
    </w:rPr>
  </w:style>
  <w:style w:type="paragraph" w:styleId="TOC5">
    <w:name w:val="toc 5"/>
    <w:basedOn w:val="Normal"/>
    <w:next w:val="Normal"/>
    <w:semiHidden/>
    <w:pPr>
      <w:tabs>
        <w:tab w:val="right" w:leader="dot" w:pos="8640"/>
      </w:tabs>
      <w:ind w:left="800"/>
    </w:pPr>
  </w:style>
  <w:style w:type="paragraph" w:styleId="TOC6">
    <w:name w:val="toc 6"/>
    <w:basedOn w:val="Normal"/>
    <w:next w:val="Normal"/>
    <w:semiHidden/>
    <w:pPr>
      <w:tabs>
        <w:tab w:val="right" w:leader="dot" w:pos="8640"/>
      </w:tabs>
      <w:ind w:left="1000"/>
    </w:pPr>
  </w:style>
  <w:style w:type="paragraph" w:styleId="TOC7">
    <w:name w:val="toc 7"/>
    <w:basedOn w:val="Normal"/>
    <w:next w:val="Normal"/>
    <w:semiHidden/>
    <w:pPr>
      <w:tabs>
        <w:tab w:val="right" w:leader="dot" w:pos="8640"/>
      </w:tabs>
      <w:ind w:left="1200"/>
    </w:pPr>
  </w:style>
  <w:style w:type="paragraph" w:styleId="TOC8">
    <w:name w:val="toc 8"/>
    <w:basedOn w:val="Normal"/>
    <w:next w:val="Normal"/>
    <w:semiHidden/>
    <w:pPr>
      <w:tabs>
        <w:tab w:val="right" w:leader="dot" w:pos="8640"/>
      </w:tabs>
      <w:ind w:left="1400"/>
    </w:pPr>
  </w:style>
  <w:style w:type="paragraph" w:styleId="TOC9">
    <w:name w:val="toc 9"/>
    <w:basedOn w:val="Normal"/>
    <w:next w:val="Normal"/>
    <w:semiHidden/>
    <w:pPr>
      <w:tabs>
        <w:tab w:val="right" w:leader="dot" w:pos="8640"/>
      </w:tabs>
      <w:ind w:left="1600"/>
    </w:pPr>
  </w:style>
  <w:style w:type="paragraph" w:styleId="Footer">
    <w:name w:val="footer"/>
    <w:basedOn w:val="Normal"/>
    <w:pPr>
      <w:tabs>
        <w:tab w:val="center" w:pos="4680"/>
        <w:tab w:val="right" w:pos="9360"/>
      </w:tabs>
    </w:pPr>
    <w:rPr>
      <w:sz w:val="16"/>
    </w:rPr>
  </w:style>
  <w:style w:type="paragraph" w:customStyle="1" w:styleId="QuoteIndent">
    <w:name w:val="Quote Indent"/>
    <w:basedOn w:val="BodyText"/>
    <w:pPr>
      <w:ind w:left="1440" w:right="720"/>
    </w:pPr>
    <w:rPr>
      <w:sz w:val="20"/>
    </w:rPr>
  </w:style>
  <w:style w:type="paragraph" w:customStyle="1" w:styleId="QuoteSubIndent">
    <w:name w:val="Quote Sub Indent"/>
    <w:basedOn w:val="BodyText"/>
    <w:pPr>
      <w:spacing w:before="180"/>
      <w:ind w:left="1440" w:right="1440"/>
    </w:pPr>
  </w:style>
  <w:style w:type="paragraph" w:customStyle="1" w:styleId="FactumIndent">
    <w:name w:val="Factum Indent"/>
    <w:basedOn w:val="BodyText"/>
    <w:pPr>
      <w:spacing w:before="0"/>
      <w:ind w:left="1440"/>
      <w:jc w:val="left"/>
    </w:pPr>
    <w:rPr>
      <w:sz w:val="20"/>
    </w:rPr>
  </w:style>
  <w:style w:type="paragraph" w:customStyle="1" w:styleId="Oldstyle">
    <w:name w:val="Oldstyle"/>
    <w:basedOn w:val="Normal"/>
    <w:pPr>
      <w:spacing w:before="240"/>
      <w:ind w:left="1440" w:right="1440"/>
      <w:jc w:val="both"/>
    </w:pPr>
    <w:rPr>
      <w:caps/>
      <w:strike/>
      <w:sz w:val="28"/>
    </w:rPr>
  </w:style>
  <w:style w:type="paragraph" w:customStyle="1" w:styleId="Multi">
    <w:name w:val="Multi"/>
    <w:basedOn w:val="BodyText"/>
    <w:pPr>
      <w:tabs>
        <w:tab w:val="clear" w:pos="1440"/>
      </w:tabs>
      <w:ind w:left="1440" w:hanging="720"/>
    </w:pPr>
  </w:style>
  <w:style w:type="paragraph" w:customStyle="1" w:styleId="Multi1">
    <w:name w:val="Multi1"/>
    <w:basedOn w:val="Multi"/>
    <w:pPr>
      <w:tabs>
        <w:tab w:val="left" w:pos="1440"/>
      </w:tabs>
    </w:pPr>
  </w:style>
  <w:style w:type="paragraph" w:customStyle="1" w:styleId="Multi2">
    <w:name w:val="Multi2"/>
    <w:basedOn w:val="Multi1"/>
    <w:pPr>
      <w:ind w:left="2160"/>
    </w:pPr>
  </w:style>
  <w:style w:type="paragraph" w:customStyle="1" w:styleId="Multi3">
    <w:name w:val="Multi3"/>
    <w:basedOn w:val="Multi2"/>
    <w:pPr>
      <w:ind w:left="2880"/>
    </w:pPr>
  </w:style>
  <w:style w:type="paragraph" w:customStyle="1" w:styleId="Multi4">
    <w:name w:val="Multi4"/>
    <w:basedOn w:val="Multi3"/>
    <w:pPr>
      <w:ind w:left="3600"/>
    </w:pPr>
  </w:style>
  <w:style w:type="paragraph" w:customStyle="1" w:styleId="Multi5">
    <w:name w:val="Multi5"/>
    <w:basedOn w:val="Multi4"/>
    <w:pPr>
      <w:ind w:left="4320"/>
    </w:pPr>
  </w:style>
  <w:style w:type="paragraph" w:customStyle="1" w:styleId="Centered0">
    <w:name w:val="Centered"/>
    <w:basedOn w:val="Normal"/>
    <w:pPr>
      <w:spacing w:before="240"/>
      <w:jc w:val="center"/>
    </w:pPr>
  </w:style>
  <w:style w:type="paragraph" w:customStyle="1" w:styleId="BetweenAnd0">
    <w:name w:val="Between/And"/>
    <w:basedOn w:val="BodyText"/>
    <w:next w:val="PartiesinFull0"/>
    <w:pPr>
      <w:keepNext/>
      <w:spacing w:before="480"/>
      <w:jc w:val="left"/>
    </w:pPr>
    <w:rPr>
      <w:caps/>
    </w:rPr>
  </w:style>
  <w:style w:type="paragraph" w:customStyle="1" w:styleId="PartiesinFull0">
    <w:name w:val="Parties in Full"/>
    <w:basedOn w:val="BodyText"/>
    <w:pPr>
      <w:keepNext/>
      <w:keepLines/>
      <w:ind w:left="1440" w:right="1440"/>
    </w:pPr>
  </w:style>
  <w:style w:type="paragraph" w:customStyle="1" w:styleId="Parties-ShortForm0">
    <w:name w:val="Parties - Short Form"/>
    <w:basedOn w:val="Normal"/>
    <w:next w:val="PartiesinFull0"/>
    <w:pPr>
      <w:spacing w:before="120"/>
      <w:jc w:val="right"/>
    </w:pPr>
    <w:rPr>
      <w:caps/>
    </w:rPr>
  </w:style>
  <w:style w:type="paragraph" w:customStyle="1" w:styleId="Recital0">
    <w:name w:val="Recital"/>
    <w:basedOn w:val="BodyText"/>
  </w:style>
  <w:style w:type="paragraph" w:customStyle="1" w:styleId="Whereas0">
    <w:name w:val="Whereas"/>
    <w:basedOn w:val="BodyText"/>
    <w:pPr>
      <w:keepNext/>
      <w:spacing w:before="480"/>
      <w:jc w:val="left"/>
    </w:pPr>
    <w:rPr>
      <w:b/>
      <w:caps/>
    </w:rPr>
  </w:style>
  <w:style w:type="paragraph" w:customStyle="1" w:styleId="JuratSignature">
    <w:name w:val="Jurat Signature"/>
    <w:basedOn w:val="Normal"/>
    <w:pPr>
      <w:keepLines/>
      <w:tabs>
        <w:tab w:val="left" w:pos="4320"/>
        <w:tab w:val="left" w:pos="4752"/>
        <w:tab w:val="left" w:pos="5184"/>
        <w:tab w:val="left" w:pos="8640"/>
      </w:tabs>
      <w:spacing w:before="480"/>
    </w:pPr>
  </w:style>
  <w:style w:type="paragraph" w:customStyle="1" w:styleId="InWitness">
    <w:name w:val="In Witness"/>
    <w:basedOn w:val="BodyText"/>
    <w:next w:val="JuratSignature"/>
    <w:pPr>
      <w:keepNext/>
    </w:pPr>
  </w:style>
  <w:style w:type="paragraph" w:customStyle="1" w:styleId="OBCover">
    <w:name w:val="OBCover"/>
    <w:pPr>
      <w:spacing w:before="480" w:after="480"/>
      <w:jc w:val="center"/>
    </w:pPr>
    <w:rPr>
      <w:noProof/>
      <w:sz w:val="24"/>
    </w:rPr>
  </w:style>
  <w:style w:type="paragraph" w:customStyle="1" w:styleId="IDCover">
    <w:name w:val="IDCover"/>
    <w:basedOn w:val="Normal"/>
    <w:next w:val="Normal"/>
    <w:pPr>
      <w:tabs>
        <w:tab w:val="right" w:pos="9180"/>
      </w:tabs>
    </w:pPr>
    <w:rPr>
      <w:sz w:val="20"/>
    </w:rPr>
  </w:style>
  <w:style w:type="paragraph" w:customStyle="1" w:styleId="WI">
    <w:name w:val="WI"/>
    <w:aliases w:val="IN WITNESS"/>
    <w:basedOn w:val="Normal"/>
    <w:next w:val="Normal"/>
    <w:pPr>
      <w:keepNext/>
      <w:tabs>
        <w:tab w:val="left" w:pos="1440"/>
      </w:tabs>
      <w:spacing w:before="240"/>
    </w:pPr>
  </w:style>
  <w:style w:type="paragraph" w:customStyle="1" w:styleId="BodyText15">
    <w:name w:val="BodyText1.5"/>
    <w:basedOn w:val="BodyText"/>
    <w:pPr>
      <w:tabs>
        <w:tab w:val="clear" w:pos="1440"/>
      </w:tabs>
      <w:spacing w:line="360" w:lineRule="auto"/>
    </w:pPr>
  </w:style>
  <w:style w:type="paragraph" w:customStyle="1" w:styleId="Address">
    <w:name w:val="Address"/>
    <w:basedOn w:val="Normal"/>
    <w:pPr>
      <w:tabs>
        <w:tab w:val="left" w:pos="1728"/>
      </w:tabs>
    </w:pPr>
  </w:style>
  <w:style w:type="paragraph" w:customStyle="1" w:styleId="KeepwNext">
    <w:name w:val="Keep w/Next"/>
    <w:basedOn w:val="BodyText"/>
    <w:next w:val="BodyText"/>
    <w:pPr>
      <w:keepNext/>
    </w:pPr>
    <w:rPr>
      <w:lang w:val="en-US"/>
    </w:rPr>
  </w:style>
  <w:style w:type="paragraph" w:customStyle="1" w:styleId="KeepLinesTogether">
    <w:name w:val="Keep Lines Together"/>
    <w:basedOn w:val="BodyText"/>
    <w:next w:val="BodyText"/>
    <w:pPr>
      <w:keepLines/>
    </w:pPr>
  </w:style>
  <w:style w:type="paragraph" w:customStyle="1" w:styleId="MultiH1-SkipNumber">
    <w:name w:val="Multi H1 - Skip Number"/>
    <w:basedOn w:val="Normal"/>
    <w:next w:val="BodyText"/>
    <w:pPr>
      <w:keepNext/>
      <w:tabs>
        <w:tab w:val="left" w:pos="1440"/>
      </w:tabs>
      <w:spacing w:before="360"/>
      <w:ind w:hanging="720"/>
      <w:jc w:val="center"/>
    </w:pPr>
    <w:rPr>
      <w:rFonts w:ascii="Arial" w:hAnsi="Arial"/>
      <w:b/>
      <w:caps/>
      <w:sz w:val="28"/>
    </w:rPr>
  </w:style>
  <w:style w:type="paragraph" w:customStyle="1" w:styleId="MultiH2-SkipNumber">
    <w:name w:val="Multi H2 - Skip Number"/>
    <w:basedOn w:val="MultiH1-SkipNumber"/>
    <w:next w:val="BodyText"/>
    <w:pPr>
      <w:jc w:val="left"/>
    </w:pPr>
    <w:rPr>
      <w:sz w:val="24"/>
    </w:rPr>
  </w:style>
  <w:style w:type="paragraph" w:customStyle="1" w:styleId="MultiH3-SkipNumber">
    <w:name w:val="Multi H3 - Skip Number"/>
    <w:basedOn w:val="MultiH2-SkipNumber"/>
    <w:next w:val="BodyText"/>
    <w:rPr>
      <w:caps w:val="0"/>
    </w:rPr>
  </w:style>
  <w:style w:type="paragraph" w:customStyle="1" w:styleId="Multi11-SkipNumber">
    <w:name w:val="Multi1: 1. - Skip Number"/>
    <w:basedOn w:val="BodyText"/>
    <w:pPr>
      <w:ind w:left="720" w:hanging="720"/>
    </w:pPr>
  </w:style>
  <w:style w:type="paragraph" w:customStyle="1" w:styleId="Multi2a-SkipNumber">
    <w:name w:val="Multi2: a) - Skip Number"/>
    <w:basedOn w:val="Multi11-SkipNumber"/>
    <w:pPr>
      <w:ind w:left="1440"/>
    </w:pPr>
  </w:style>
  <w:style w:type="paragraph" w:customStyle="1" w:styleId="Multi3i-SkipNumber">
    <w:name w:val="Multi3: i) - Skip Number"/>
    <w:basedOn w:val="Multi2a-SkipNumber"/>
    <w:pPr>
      <w:ind w:left="2160"/>
    </w:pPr>
  </w:style>
  <w:style w:type="paragraph" w:customStyle="1" w:styleId="Multi4A-SkipNumber">
    <w:name w:val="Multi4: (A) - Skip Number"/>
    <w:basedOn w:val="Multi3i-SkipNumber"/>
    <w:pPr>
      <w:ind w:left="2880"/>
    </w:pPr>
  </w:style>
  <w:style w:type="paragraph" w:customStyle="1" w:styleId="Multi51-SkipNumber">
    <w:name w:val="Multi5: (1) - Skip Number"/>
    <w:basedOn w:val="Multi4A-SkipNumber"/>
    <w:pPr>
      <w:ind w:left="3600"/>
    </w:pPr>
  </w:style>
  <w:style w:type="paragraph" w:customStyle="1" w:styleId="Description">
    <w:name w:val="Description"/>
    <w:basedOn w:val="BodyText"/>
    <w:pPr>
      <w:tabs>
        <w:tab w:val="clear" w:pos="1440"/>
      </w:tabs>
      <w:ind w:left="1440"/>
      <w:jc w:val="left"/>
    </w:pPr>
  </w:style>
  <w:style w:type="paragraph" w:customStyle="1" w:styleId="TOCSkipH1">
    <w:name w:val="TOC Skip H1"/>
    <w:basedOn w:val="BodyText"/>
    <w:next w:val="BodyText"/>
    <w:pPr>
      <w:keepNext/>
      <w:spacing w:before="360"/>
      <w:jc w:val="center"/>
    </w:pPr>
    <w:rPr>
      <w:rFonts w:ascii="Arial" w:hAnsi="Arial"/>
      <w:b/>
      <w:caps/>
      <w:sz w:val="28"/>
    </w:rPr>
  </w:style>
  <w:style w:type="paragraph" w:customStyle="1" w:styleId="TOCSkipH2">
    <w:name w:val="TOC Skip H2"/>
    <w:basedOn w:val="TOCSkipH1"/>
    <w:next w:val="BodyText"/>
    <w:pPr>
      <w:jc w:val="left"/>
    </w:pPr>
    <w:rPr>
      <w:sz w:val="24"/>
    </w:rPr>
  </w:style>
  <w:style w:type="paragraph" w:customStyle="1" w:styleId="TOCSkipH3">
    <w:name w:val="TOC Skip H3"/>
    <w:basedOn w:val="TOCSkipH2"/>
    <w:rPr>
      <w:caps w:val="0"/>
    </w:rPr>
  </w:style>
  <w:style w:type="paragraph" w:customStyle="1" w:styleId="QuoteSubindent0">
    <w:name w:val="Quote Subindent"/>
    <w:basedOn w:val="QuoteIndent"/>
    <w:pPr>
      <w:ind w:left="2160"/>
    </w:pPr>
  </w:style>
  <w:style w:type="paragraph" w:customStyle="1" w:styleId="Multi2a-SkipNumber0">
    <w:name w:val="Multi2 (a) - Skip Number"/>
    <w:basedOn w:val="Normal"/>
    <w:pPr>
      <w:tabs>
        <w:tab w:val="left" w:pos="1440"/>
      </w:tabs>
      <w:spacing w:before="240"/>
      <w:ind w:left="1440" w:hanging="720"/>
      <w:jc w:val="both"/>
    </w:pPr>
  </w:style>
  <w:style w:type="paragraph" w:customStyle="1" w:styleId="Multi11-SkipNumber0">
    <w:name w:val="Multi1 (1.) - Skip Number"/>
    <w:basedOn w:val="BodyText"/>
    <w:pPr>
      <w:ind w:left="720" w:hanging="720"/>
    </w:pPr>
  </w:style>
  <w:style w:type="paragraph" w:customStyle="1" w:styleId="Multi3i-SkipNumber0">
    <w:name w:val="Multi3 (i) - Skip Number"/>
    <w:basedOn w:val="Multi2a-SkipNumber0"/>
  </w:style>
  <w:style w:type="paragraph" w:customStyle="1" w:styleId="TOCSkipHeading1">
    <w:name w:val="TOC: Skip Heading 1"/>
    <w:basedOn w:val="BodyText"/>
    <w:next w:val="BodyText"/>
    <w:pPr>
      <w:keepNext/>
      <w:spacing w:before="360"/>
      <w:jc w:val="center"/>
    </w:pPr>
    <w:rPr>
      <w:rFonts w:ascii="Arial" w:hAnsi="Arial"/>
      <w:b/>
      <w:sz w:val="28"/>
    </w:rPr>
  </w:style>
  <w:style w:type="paragraph" w:customStyle="1" w:styleId="TOCSkipHeading2">
    <w:name w:val="TOC: Skip Heading 2"/>
    <w:basedOn w:val="TOCSkipHeading1"/>
    <w:next w:val="BodyText"/>
    <w:pPr>
      <w:jc w:val="left"/>
    </w:pPr>
    <w:rPr>
      <w:sz w:val="24"/>
    </w:rPr>
  </w:style>
  <w:style w:type="paragraph" w:customStyle="1" w:styleId="ViaCourier">
    <w:name w:val="Via Courier"/>
    <w:basedOn w:val="Normal"/>
    <w:pPr>
      <w:spacing w:after="240"/>
    </w:pPr>
    <w:rPr>
      <w:b/>
      <w:caps/>
    </w:rPr>
  </w:style>
  <w:style w:type="paragraph" w:customStyle="1" w:styleId="ViaFax">
    <w:name w:val="Via Fax"/>
    <w:basedOn w:val="ViaCourier"/>
    <w:next w:val="ViaCourier"/>
  </w:style>
  <w:style w:type="paragraph" w:customStyle="1" w:styleId="Multilevel--Noindent">
    <w:name w:val="Multilevel -- No indent"/>
    <w:basedOn w:val="BodyText"/>
  </w:style>
  <w:style w:type="paragraph" w:customStyle="1" w:styleId="TOCSkipHeading10">
    <w:name w:val="TOC Skip Heading 1"/>
    <w:basedOn w:val="BodyText"/>
    <w:next w:val="BodyText"/>
    <w:pPr>
      <w:keepNext/>
      <w:spacing w:before="360"/>
      <w:jc w:val="center"/>
    </w:pPr>
    <w:rPr>
      <w:rFonts w:ascii="Arial" w:hAnsi="Arial"/>
      <w:b/>
      <w:sz w:val="28"/>
    </w:rPr>
  </w:style>
  <w:style w:type="paragraph" w:customStyle="1" w:styleId="TOCSkipHeading20">
    <w:name w:val="TOC Skip Heading 2"/>
    <w:basedOn w:val="TOCSkipHeading10"/>
    <w:next w:val="BodyText"/>
    <w:pPr>
      <w:jc w:val="left"/>
    </w:pPr>
    <w:rPr>
      <w:sz w:val="24"/>
    </w:rPr>
  </w:style>
  <w:style w:type="character" w:customStyle="1" w:styleId="HELV8UNDERLINE">
    <w:name w:val="HELV 8 UNDERLINE"/>
    <w:rPr>
      <w:rFonts w:ascii="LinePrinter" w:hAnsi="LinePrinter"/>
      <w:sz w:val="17"/>
      <w:u w:val="single"/>
    </w:rPr>
  </w:style>
  <w:style w:type="paragraph" w:customStyle="1" w:styleId="BodyText150">
    <w:name w:val="Body Text 1.5"/>
    <w:basedOn w:val="BodyText"/>
    <w:pPr>
      <w:spacing w:before="360" w:line="360" w:lineRule="auto"/>
    </w:pPr>
  </w:style>
  <w:style w:type="paragraph" w:customStyle="1" w:styleId="QuoteIndentwSkipNumber">
    <w:name w:val="Quote Indent w/Skip Number"/>
    <w:basedOn w:val="QuoteIndent"/>
    <w:pPr>
      <w:ind w:hanging="720"/>
    </w:pPr>
  </w:style>
  <w:style w:type="paragraph" w:customStyle="1" w:styleId="QuoteSub-indentwSkipNumber">
    <w:name w:val="Quote Sub-indent w/Skip Number"/>
    <w:basedOn w:val="QuoteSubindent0"/>
    <w:pPr>
      <w:ind w:hanging="720"/>
    </w:pPr>
  </w:style>
  <w:style w:type="paragraph" w:customStyle="1" w:styleId="FactumIndentwSkipNumber">
    <w:name w:val="Factum Indent w/Skip Number"/>
    <w:basedOn w:val="FactumIndent"/>
    <w:pPr>
      <w:ind w:hanging="720"/>
    </w:pPr>
  </w:style>
  <w:style w:type="paragraph" w:customStyle="1" w:styleId="Attention">
    <w:name w:val="Attention"/>
    <w:basedOn w:val="Normal"/>
    <w:next w:val="Normal"/>
    <w:pPr>
      <w:tabs>
        <w:tab w:val="left" w:pos="1440"/>
      </w:tabs>
      <w:spacing w:before="240"/>
      <w:ind w:left="1440" w:hanging="1440"/>
    </w:pPr>
    <w:rPr>
      <w:b/>
    </w:rPr>
  </w:style>
  <w:style w:type="paragraph" w:customStyle="1" w:styleId="CompanyNameClosing">
    <w:name w:val="Company Name (Closing)"/>
    <w:basedOn w:val="Normal"/>
    <w:next w:val="Normal"/>
    <w:pPr>
      <w:keepNext/>
      <w:keepLines/>
      <w:spacing w:before="240"/>
    </w:pPr>
    <w:rPr>
      <w:b/>
      <w:caps/>
    </w:rPr>
  </w:style>
  <w:style w:type="paragraph" w:customStyle="1" w:styleId="ComplClosing">
    <w:name w:val="Compl. Closing"/>
    <w:basedOn w:val="Normal"/>
    <w:pPr>
      <w:keepNext/>
      <w:keepLines/>
      <w:spacing w:before="240"/>
    </w:pPr>
  </w:style>
  <w:style w:type="paragraph" w:styleId="Date">
    <w:name w:val="Date"/>
    <w:basedOn w:val="BodyText"/>
    <w:next w:val="Normal"/>
    <w:pPr>
      <w:keepNext/>
      <w:spacing w:before="4320"/>
      <w:jc w:val="left"/>
    </w:pPr>
    <w:rPr>
      <w:caps/>
      <w:sz w:val="20"/>
    </w:rPr>
  </w:style>
  <w:style w:type="paragraph" w:customStyle="1" w:styleId="DearSirs">
    <w:name w:val="Dear Sirs"/>
    <w:basedOn w:val="Normal"/>
    <w:next w:val="Normal"/>
    <w:pPr>
      <w:spacing w:before="240"/>
    </w:pPr>
  </w:style>
  <w:style w:type="paragraph" w:customStyle="1" w:styleId="DirectLineTel">
    <w:name w:val="Direct Line Tel."/>
    <w:basedOn w:val="Normal"/>
    <w:next w:val="Normal"/>
    <w:pPr>
      <w:framePr w:wrap="around" w:vAnchor="page" w:hAnchor="page" w:x="8425" w:y="4609"/>
      <w:spacing w:line="200" w:lineRule="exact"/>
    </w:pPr>
    <w:rPr>
      <w:sz w:val="20"/>
    </w:rPr>
  </w:style>
  <w:style w:type="paragraph" w:customStyle="1" w:styleId="DocumentIdentifier0">
    <w:name w:val="Document Identifier"/>
    <w:basedOn w:val="Normal"/>
    <w:rPr>
      <w:sz w:val="16"/>
    </w:rPr>
  </w:style>
  <w:style w:type="paragraph" w:customStyle="1" w:styleId="DocumentLabel">
    <w:name w:val="Document Label"/>
    <w:basedOn w:val="Normal"/>
    <w:pPr>
      <w:keepNext/>
      <w:keepLines/>
      <w:spacing w:before="240" w:after="360"/>
    </w:pPr>
    <w:rPr>
      <w:b/>
      <w:kern w:val="28"/>
      <w:sz w:val="36"/>
    </w:rPr>
  </w:style>
  <w:style w:type="paragraph" w:customStyle="1" w:styleId="EnvelopeAddress1">
    <w:name w:val="Envelope Address1"/>
    <w:basedOn w:val="Normal"/>
    <w:pPr>
      <w:framePr w:w="5040" w:h="3744" w:hRule="exact" w:hSpace="187" w:wrap="around" w:vAnchor="page" w:hAnchor="page" w:x="5070" w:y="2161"/>
    </w:pPr>
  </w:style>
  <w:style w:type="paragraph" w:customStyle="1" w:styleId="EnvelopeAttention">
    <w:name w:val="Envelope Attention"/>
    <w:basedOn w:val="Normal"/>
    <w:pPr>
      <w:framePr w:w="5040" w:h="3744" w:hRule="exact" w:hSpace="187" w:wrap="around" w:vAnchor="page" w:hAnchor="page" w:x="5070" w:y="2161"/>
      <w:tabs>
        <w:tab w:val="left" w:pos="1710"/>
      </w:tabs>
      <w:spacing w:after="240"/>
      <w:ind w:left="1728" w:hanging="1728"/>
    </w:pPr>
    <w:rPr>
      <w:b/>
    </w:rPr>
  </w:style>
  <w:style w:type="paragraph" w:customStyle="1" w:styleId="EnvelopeViaCourier">
    <w:name w:val="Envelope Via Courier"/>
    <w:basedOn w:val="EnvelopeAddress"/>
    <w:pPr>
      <w:framePr w:wrap="around"/>
      <w:spacing w:after="120"/>
    </w:pPr>
    <w:rPr>
      <w:b/>
      <w:caps/>
    </w:rPr>
  </w:style>
  <w:style w:type="paragraph" w:customStyle="1" w:styleId="FileName">
    <w:name w:val="File Name"/>
    <w:basedOn w:val="Normal"/>
    <w:next w:val="Normal"/>
    <w:pPr>
      <w:framePr w:wrap="around" w:vAnchor="page" w:hAnchor="page" w:x="8425" w:y="4969"/>
      <w:spacing w:line="200" w:lineRule="exact"/>
    </w:pPr>
    <w:rPr>
      <w:sz w:val="20"/>
    </w:rPr>
  </w:style>
  <w:style w:type="paragraph" w:customStyle="1" w:styleId="FileNumber">
    <w:name w:val="File Number"/>
    <w:basedOn w:val="Normal"/>
    <w:next w:val="FileName"/>
    <w:pPr>
      <w:framePr w:wrap="around" w:vAnchor="page" w:hAnchor="page" w:x="8425" w:y="4321"/>
      <w:spacing w:line="200" w:lineRule="exact"/>
    </w:pPr>
    <w:rPr>
      <w:sz w:val="20"/>
    </w:rPr>
  </w:style>
  <w:style w:type="paragraph" w:customStyle="1" w:styleId="HeaderBase">
    <w:name w:val="Header Base"/>
    <w:basedOn w:val="Normal"/>
    <w:pPr>
      <w:keepLines/>
      <w:tabs>
        <w:tab w:val="center" w:pos="4320"/>
        <w:tab w:val="right" w:pos="8640"/>
      </w:tabs>
    </w:pPr>
    <w:rPr>
      <w:sz w:val="20"/>
    </w:rPr>
  </w:style>
  <w:style w:type="paragraph" w:customStyle="1" w:styleId="Information">
    <w:name w:val="Information"/>
    <w:basedOn w:val="Normal"/>
    <w:pPr>
      <w:spacing w:before="240"/>
    </w:pPr>
    <w:rPr>
      <w:caps/>
      <w:sz w:val="20"/>
    </w:rPr>
  </w:style>
  <w:style w:type="paragraph" w:customStyle="1" w:styleId="LabelAddress">
    <w:name w:val="Label Address"/>
    <w:basedOn w:val="Normal"/>
    <w:pPr>
      <w:ind w:left="126" w:right="126"/>
    </w:pPr>
  </w:style>
  <w:style w:type="paragraph" w:customStyle="1" w:styleId="LabelAttention">
    <w:name w:val="Label Attention"/>
    <w:basedOn w:val="Normal"/>
    <w:pPr>
      <w:spacing w:after="120"/>
      <w:ind w:left="1570" w:right="130" w:hanging="1440"/>
    </w:pPr>
    <w:rPr>
      <w:b/>
    </w:rPr>
  </w:style>
  <w:style w:type="paragraph" w:customStyle="1" w:styleId="LabelViaCourier">
    <w:name w:val="Label Via Courier"/>
    <w:basedOn w:val="Normal"/>
    <w:pPr>
      <w:spacing w:before="111" w:after="120"/>
      <w:ind w:left="130" w:right="130"/>
    </w:pPr>
    <w:rPr>
      <w:b/>
    </w:rPr>
  </w:style>
  <w:style w:type="paragraph" w:customStyle="1" w:styleId="LetterheadSpacing">
    <w:name w:val="Letterhead Spacing"/>
    <w:basedOn w:val="Normal"/>
    <w:pPr>
      <w:spacing w:after="1560"/>
    </w:pPr>
  </w:style>
  <w:style w:type="paragraph" w:customStyle="1" w:styleId="LHAddress">
    <w:name w:val="LH Address"/>
    <w:basedOn w:val="FileNumber"/>
    <w:pPr>
      <w:framePr w:wrap="around" w:yAlign="top"/>
    </w:pPr>
  </w:style>
  <w:style w:type="paragraph" w:customStyle="1" w:styleId="Message1">
    <w:name w:val="Message1"/>
    <w:basedOn w:val="Normal"/>
    <w:next w:val="Normal"/>
    <w:pPr>
      <w:tabs>
        <w:tab w:val="left" w:pos="1440"/>
      </w:tabs>
      <w:spacing w:before="240"/>
      <w:ind w:left="1440" w:hanging="1440"/>
      <w:jc w:val="both"/>
    </w:pPr>
    <w:rPr>
      <w:sz w:val="20"/>
    </w:rPr>
  </w:style>
  <w:style w:type="paragraph" w:customStyle="1" w:styleId="Message2">
    <w:name w:val="Message2"/>
    <w:basedOn w:val="Normal"/>
    <w:pPr>
      <w:tabs>
        <w:tab w:val="left" w:pos="1440"/>
      </w:tabs>
      <w:spacing w:before="240"/>
      <w:ind w:left="1440"/>
      <w:jc w:val="both"/>
    </w:pPr>
    <w:rPr>
      <w:sz w:val="20"/>
    </w:rPr>
  </w:style>
  <w:style w:type="paragraph" w:customStyle="1" w:styleId="MultiH4-SkipNumber">
    <w:name w:val="Multi H4 - Skip Number"/>
    <w:basedOn w:val="MultiH2-SkipNumber"/>
    <w:next w:val="BodyText"/>
    <w:rPr>
      <w:sz w:val="20"/>
    </w:rPr>
  </w:style>
  <w:style w:type="paragraph" w:customStyle="1" w:styleId="MultiH5-SkipNumber">
    <w:name w:val="Multi H5 - Skip Number"/>
    <w:basedOn w:val="MultiH3-SkipNumber"/>
    <w:next w:val="BodyText"/>
    <w:rPr>
      <w:sz w:val="20"/>
    </w:rPr>
  </w:style>
  <w:style w:type="paragraph" w:customStyle="1" w:styleId="QuoteSubindentwSkipNumber">
    <w:name w:val="Quote Subindent w/Skip Number"/>
    <w:basedOn w:val="QuoteSubindent0"/>
    <w:pPr>
      <w:ind w:hanging="720"/>
    </w:pPr>
  </w:style>
  <w:style w:type="paragraph" w:customStyle="1" w:styleId="ReLine">
    <w:name w:val="Re: Line"/>
    <w:basedOn w:val="Normal"/>
    <w:next w:val="Normal"/>
    <w:pPr>
      <w:spacing w:before="240"/>
      <w:ind w:left="720" w:hanging="720"/>
    </w:pPr>
    <w:rPr>
      <w:b/>
    </w:rPr>
  </w:style>
  <w:style w:type="paragraph" w:customStyle="1" w:styleId="RefInitialsEncls">
    <w:name w:val="Ref. Initials/Encls."/>
    <w:pPr>
      <w:keepNext/>
      <w:keepLines/>
      <w:tabs>
        <w:tab w:val="left" w:pos="720"/>
        <w:tab w:val="left" w:pos="1728"/>
      </w:tabs>
      <w:overflowPunct w:val="0"/>
      <w:autoSpaceDE w:val="0"/>
      <w:autoSpaceDN w:val="0"/>
      <w:adjustRightInd w:val="0"/>
      <w:spacing w:before="240"/>
      <w:textAlignment w:val="baseline"/>
    </w:pPr>
    <w:rPr>
      <w:sz w:val="24"/>
    </w:rPr>
  </w:style>
  <w:style w:type="paragraph" w:customStyle="1" w:styleId="TOCSkipH4">
    <w:name w:val="TOC Skip H4"/>
    <w:basedOn w:val="TOCSkipH2"/>
    <w:next w:val="BodyText"/>
    <w:rPr>
      <w:sz w:val="20"/>
    </w:rPr>
  </w:style>
  <w:style w:type="paragraph" w:customStyle="1" w:styleId="TOCSkipH5">
    <w:name w:val="TOC Skip H5"/>
    <w:basedOn w:val="TOCSkipH3"/>
    <w:next w:val="BodyText"/>
    <w:rPr>
      <w:sz w:val="20"/>
    </w:rPr>
  </w:style>
  <w:style w:type="paragraph" w:customStyle="1" w:styleId="ViaFaxetc">
    <w:name w:val="Via Fax/etc."/>
    <w:basedOn w:val="ViaCourier"/>
    <w:next w:val="ViaCourie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character" w:customStyle="1" w:styleId="BodyTextChar">
    <w:name w:val="Body Text Char"/>
    <w:link w:val="BodyText"/>
    <w:rsid w:val="003401E8"/>
    <w:rPr>
      <w:sz w:val="24"/>
      <w:lang w:val="en-CA"/>
    </w:rPr>
  </w:style>
  <w:style w:type="paragraph" w:customStyle="1" w:styleId="schindent1">
    <w:name w:val="schindent1"/>
    <w:basedOn w:val="Normal"/>
    <w:rsid w:val="00DB2603"/>
    <w:pPr>
      <w:spacing w:before="120" w:line="360" w:lineRule="atLeast"/>
      <w:ind w:left="1440"/>
    </w:pPr>
    <w:rPr>
      <w:rFonts w:ascii="Verdana" w:hAnsi="Verdana"/>
      <w:color w:val="000000"/>
      <w:szCs w:val="24"/>
      <w:lang w:val="en-US"/>
    </w:rPr>
  </w:style>
  <w:style w:type="character" w:styleId="Emphasis">
    <w:name w:val="Emphasis"/>
    <w:uiPriority w:val="20"/>
    <w:qFormat/>
    <w:rsid w:val="00DB2603"/>
    <w:rPr>
      <w:i/>
      <w:iCs/>
    </w:rPr>
  </w:style>
  <w:style w:type="character" w:customStyle="1" w:styleId="HeaderChar">
    <w:name w:val="Header Char"/>
    <w:link w:val="Header"/>
    <w:uiPriority w:val="99"/>
    <w:rsid w:val="00D4638E"/>
    <w:rPr>
      <w:sz w:val="24"/>
      <w:lang w:val="en-CA"/>
    </w:rPr>
  </w:style>
  <w:style w:type="paragraph" w:customStyle="1" w:styleId="Number1">
    <w:name w:val="Number 1"/>
    <w:basedOn w:val="Normal"/>
    <w:uiPriority w:val="11"/>
    <w:qFormat/>
    <w:rsid w:val="00D55594"/>
    <w:pPr>
      <w:keepNext/>
      <w:numPr>
        <w:numId w:val="14"/>
      </w:numPr>
      <w:spacing w:after="240"/>
    </w:pPr>
    <w:rPr>
      <w:sz w:val="20"/>
      <w:szCs w:val="21"/>
    </w:rPr>
  </w:style>
  <w:style w:type="paragraph" w:customStyle="1" w:styleId="Number2">
    <w:name w:val="Number 2"/>
    <w:basedOn w:val="Normal"/>
    <w:uiPriority w:val="11"/>
    <w:rsid w:val="00D55594"/>
    <w:pPr>
      <w:numPr>
        <w:ilvl w:val="1"/>
        <w:numId w:val="14"/>
      </w:numPr>
      <w:tabs>
        <w:tab w:val="clear" w:pos="1440"/>
      </w:tabs>
      <w:spacing w:after="240"/>
    </w:pPr>
    <w:rPr>
      <w:rFonts w:ascii="Arial" w:eastAsia="Arial" w:hAnsi="Arial"/>
      <w:sz w:val="22"/>
      <w:szCs w:val="21"/>
    </w:rPr>
  </w:style>
  <w:style w:type="paragraph" w:customStyle="1" w:styleId="Number3">
    <w:name w:val="Number 3"/>
    <w:basedOn w:val="Normal"/>
    <w:uiPriority w:val="11"/>
    <w:rsid w:val="00D55594"/>
    <w:pPr>
      <w:numPr>
        <w:ilvl w:val="2"/>
        <w:numId w:val="14"/>
      </w:numPr>
      <w:tabs>
        <w:tab w:val="clear" w:pos="2160"/>
      </w:tabs>
      <w:suppressAutoHyphens/>
      <w:spacing w:after="240"/>
    </w:pPr>
    <w:rPr>
      <w:rFonts w:ascii="Arial" w:eastAsia="Arial" w:hAnsi="Arial"/>
      <w:sz w:val="22"/>
      <w:szCs w:val="21"/>
    </w:rPr>
  </w:style>
  <w:style w:type="paragraph" w:customStyle="1" w:styleId="Number4">
    <w:name w:val="Number 4"/>
    <w:basedOn w:val="Normal"/>
    <w:uiPriority w:val="11"/>
    <w:semiHidden/>
    <w:rsid w:val="00D55594"/>
    <w:pPr>
      <w:numPr>
        <w:ilvl w:val="3"/>
        <w:numId w:val="14"/>
      </w:numPr>
      <w:tabs>
        <w:tab w:val="clear" w:pos="2880"/>
      </w:tabs>
      <w:spacing w:after="240"/>
      <w:outlineLvl w:val="3"/>
    </w:pPr>
    <w:rPr>
      <w:rFonts w:ascii="Arial" w:eastAsia="Arial" w:hAnsi="Arial"/>
      <w:sz w:val="22"/>
      <w:szCs w:val="21"/>
    </w:rPr>
  </w:style>
  <w:style w:type="paragraph" w:customStyle="1" w:styleId="Number5">
    <w:name w:val="Number 5"/>
    <w:basedOn w:val="Normal"/>
    <w:uiPriority w:val="11"/>
    <w:semiHidden/>
    <w:rsid w:val="00D55594"/>
    <w:pPr>
      <w:numPr>
        <w:ilvl w:val="4"/>
        <w:numId w:val="14"/>
      </w:numPr>
      <w:tabs>
        <w:tab w:val="clear" w:pos="3600"/>
      </w:tabs>
      <w:spacing w:after="240"/>
      <w:outlineLvl w:val="4"/>
    </w:pPr>
    <w:rPr>
      <w:rFonts w:ascii="Arial" w:eastAsia="Arial" w:hAnsi="Arial"/>
      <w:sz w:val="22"/>
      <w:szCs w:val="21"/>
    </w:rPr>
  </w:style>
  <w:style w:type="paragraph" w:customStyle="1" w:styleId="Number6">
    <w:name w:val="Number 6"/>
    <w:basedOn w:val="Normal"/>
    <w:uiPriority w:val="11"/>
    <w:semiHidden/>
    <w:rsid w:val="00D55594"/>
    <w:pPr>
      <w:numPr>
        <w:ilvl w:val="5"/>
        <w:numId w:val="14"/>
      </w:numPr>
      <w:tabs>
        <w:tab w:val="clear" w:pos="4320"/>
      </w:tabs>
      <w:spacing w:after="240"/>
      <w:outlineLvl w:val="5"/>
    </w:pPr>
    <w:rPr>
      <w:rFonts w:ascii="Arial" w:eastAsia="Arial" w:hAnsi="Arial"/>
      <w:sz w:val="22"/>
      <w:szCs w:val="21"/>
    </w:rPr>
  </w:style>
  <w:style w:type="paragraph" w:customStyle="1" w:styleId="Number7">
    <w:name w:val="Number 7"/>
    <w:basedOn w:val="Normal"/>
    <w:uiPriority w:val="11"/>
    <w:semiHidden/>
    <w:rsid w:val="00D55594"/>
    <w:pPr>
      <w:numPr>
        <w:ilvl w:val="6"/>
        <w:numId w:val="14"/>
      </w:numPr>
      <w:tabs>
        <w:tab w:val="clear" w:pos="5040"/>
      </w:tabs>
      <w:spacing w:after="240"/>
      <w:outlineLvl w:val="6"/>
    </w:pPr>
    <w:rPr>
      <w:rFonts w:ascii="Arial" w:eastAsia="Arial" w:hAnsi="Arial"/>
      <w:sz w:val="22"/>
      <w:szCs w:val="21"/>
    </w:rPr>
  </w:style>
  <w:style w:type="paragraph" w:customStyle="1" w:styleId="Number8">
    <w:name w:val="Number 8"/>
    <w:basedOn w:val="Normal"/>
    <w:uiPriority w:val="11"/>
    <w:semiHidden/>
    <w:rsid w:val="00D55594"/>
    <w:pPr>
      <w:numPr>
        <w:ilvl w:val="7"/>
        <w:numId w:val="14"/>
      </w:numPr>
      <w:tabs>
        <w:tab w:val="clear" w:pos="5760"/>
      </w:tabs>
      <w:spacing w:after="240"/>
      <w:outlineLvl w:val="7"/>
    </w:pPr>
    <w:rPr>
      <w:rFonts w:ascii="Arial" w:eastAsia="Arial" w:hAnsi="Arial"/>
      <w:sz w:val="22"/>
      <w:szCs w:val="21"/>
    </w:rPr>
  </w:style>
  <w:style w:type="paragraph" w:customStyle="1" w:styleId="Number9">
    <w:name w:val="Number 9"/>
    <w:basedOn w:val="Normal"/>
    <w:uiPriority w:val="11"/>
    <w:semiHidden/>
    <w:rsid w:val="00D55594"/>
    <w:pPr>
      <w:numPr>
        <w:ilvl w:val="8"/>
        <w:numId w:val="14"/>
      </w:numPr>
      <w:tabs>
        <w:tab w:val="clear" w:pos="6480"/>
      </w:tabs>
      <w:spacing w:after="240"/>
      <w:outlineLvl w:val="8"/>
    </w:pPr>
    <w:rPr>
      <w:rFonts w:ascii="Arial" w:eastAsia="Arial" w:hAnsi="Arial"/>
      <w:sz w:val="22"/>
      <w:szCs w:val="21"/>
    </w:rPr>
  </w:style>
  <w:style w:type="paragraph" w:styleId="BalloonText">
    <w:name w:val="Balloon Text"/>
    <w:basedOn w:val="Normal"/>
    <w:link w:val="BalloonTextChar"/>
    <w:semiHidden/>
    <w:unhideWhenUsed/>
    <w:rsid w:val="00B1678B"/>
    <w:rPr>
      <w:rFonts w:ascii="Segoe UI" w:hAnsi="Segoe UI" w:cs="Segoe UI"/>
      <w:sz w:val="18"/>
      <w:szCs w:val="18"/>
    </w:rPr>
  </w:style>
  <w:style w:type="character" w:customStyle="1" w:styleId="BalloonTextChar">
    <w:name w:val="Balloon Text Char"/>
    <w:basedOn w:val="DefaultParagraphFont"/>
    <w:link w:val="BalloonText"/>
    <w:semiHidden/>
    <w:rsid w:val="00B1678B"/>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WINWORD\TEMPLATE\document.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document.dot</Template>
  <TotalTime>0</TotalTime>
  <Pages>6</Pages>
  <Words>809</Words>
  <Characters>5287</Characters>
  <Application>Microsoft Office Word</Application>
  <DocSecurity>0</DocSecurity>
  <Lines>251</Lines>
  <Paragraphs>277</Paragraphs>
  <ScaleCrop>false</ScaleCrop>
  <HeadingPairs>
    <vt:vector size="2" baseType="variant">
      <vt:variant>
        <vt:lpstr>Title</vt:lpstr>
      </vt:variant>
      <vt:variant>
        <vt:i4>1</vt:i4>
      </vt:variant>
    </vt:vector>
  </HeadingPairs>
  <TitlesOfParts>
    <vt:vector size="1" baseType="lpstr">
      <vt:lpstr>Order Made After Application - Terminate CCAA  (02569957.DOCX;1)</vt:lpstr>
    </vt:vector>
  </TitlesOfParts>
  <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2022-07-12T21:53:29Z</dcterms:created>
  <dcterms:modified xsi:type="dcterms:W3CDTF">2022-07-12T21:53:29Z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 </vt:lpwstr>
  </property>
</Properties>
</file>